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681" w:rsidRPr="00AD78AB" w:rsidRDefault="00916681" w:rsidP="00AD78A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60544" w:rsidRPr="00AD78AB" w:rsidRDefault="00360544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D52E26" w:rsidRPr="00AD78AB" w:rsidRDefault="00D52E26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360544" w:rsidRPr="00AD78AB" w:rsidRDefault="00360544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360544" w:rsidRPr="00AD78AB" w:rsidRDefault="00360544" w:rsidP="00AD78AB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AD78AB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360544" w:rsidRPr="00AD78AB" w:rsidRDefault="00360544" w:rsidP="00AD78AB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AD78AB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360544" w:rsidRPr="00AD78AB" w:rsidRDefault="00360544" w:rsidP="00AD78AB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AD78AB">
        <w:rPr>
          <w:rFonts w:eastAsia="SimSun"/>
          <w:kern w:val="1"/>
          <w:sz w:val="28"/>
          <w:szCs w:val="28"/>
          <w:lang w:eastAsia="ar-SA"/>
        </w:rPr>
        <w:t>«Тифлографика»</w:t>
      </w:r>
    </w:p>
    <w:p w:rsidR="00360544" w:rsidRPr="00AD78AB" w:rsidRDefault="00360544" w:rsidP="00AD78AB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AD78AB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D52E26" w:rsidRPr="00AD78AB" w:rsidRDefault="00FA341B" w:rsidP="00AD78AB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>(дополнительный)</w:t>
      </w:r>
    </w:p>
    <w:p w:rsidR="00D52E26" w:rsidRPr="00AD78AB" w:rsidRDefault="00D52E26" w:rsidP="00AD78AB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 w:rsidRPr="00AD78AB">
        <w:rPr>
          <w:rFonts w:eastAsia="SimSun"/>
          <w:kern w:val="2"/>
          <w:sz w:val="28"/>
          <w:szCs w:val="28"/>
          <w:lang w:eastAsia="ar-SA"/>
        </w:rPr>
        <w:t>(вариант3.2)</w:t>
      </w:r>
    </w:p>
    <w:p w:rsidR="00360544" w:rsidRPr="00AD78AB" w:rsidRDefault="00FA341B" w:rsidP="00AD78AB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360544" w:rsidRPr="00AD78AB">
        <w:rPr>
          <w:rFonts w:eastAsia="SimSun"/>
          <w:kern w:val="1"/>
          <w:sz w:val="28"/>
          <w:szCs w:val="28"/>
          <w:lang w:eastAsia="ar-SA"/>
        </w:rPr>
        <w:t>учебный год</w:t>
      </w:r>
    </w:p>
    <w:p w:rsidR="00360544" w:rsidRPr="00AD78AB" w:rsidRDefault="00360544" w:rsidP="00AD78AB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360544" w:rsidRPr="00AD78AB" w:rsidRDefault="00360544" w:rsidP="00AD78AB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360544" w:rsidRPr="00AD78AB" w:rsidRDefault="00360544" w:rsidP="00AD78AB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544" w:rsidRPr="00AD78AB" w:rsidRDefault="00360544" w:rsidP="00AD78AB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360544" w:rsidRPr="00AD78AB" w:rsidSect="0092134C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bookmarkEnd w:id="0"/>
    <w:p w:rsidR="00A173F1" w:rsidRPr="00AD78AB" w:rsidRDefault="00A173F1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A173F1" w:rsidRPr="00AD78AB" w:rsidRDefault="00A173F1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D52E26" w:rsidRPr="00AD78AB" w:rsidRDefault="00D52E26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A173F1" w:rsidRPr="00AD78AB" w:rsidRDefault="00A173F1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rPr>
          <w:rFonts w:eastAsia="SimSun"/>
          <w:kern w:val="1"/>
          <w:sz w:val="28"/>
          <w:szCs w:val="28"/>
          <w:lang w:eastAsia="ar-SA"/>
        </w:rPr>
      </w:pPr>
    </w:p>
    <w:p w:rsidR="00A173F1" w:rsidRPr="00AD78AB" w:rsidRDefault="00A173F1" w:rsidP="00AD78AB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AD78AB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A173F1" w:rsidRPr="00AD78AB" w:rsidRDefault="00FA341B" w:rsidP="00AD78AB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:rsidR="00A173F1" w:rsidRPr="00AD78AB" w:rsidRDefault="00AD78AB" w:rsidP="00AD78AB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AD78AB">
        <w:rPr>
          <w:bCs/>
          <w:sz w:val="28"/>
          <w:szCs w:val="28"/>
        </w:rPr>
        <w:t>учитель начальных классов</w:t>
      </w:r>
    </w:p>
    <w:p w:rsidR="00F64491" w:rsidRPr="00AD78AB" w:rsidRDefault="00F71730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AD78AB">
        <w:rPr>
          <w:b/>
          <w:bCs/>
          <w:sz w:val="28"/>
          <w:szCs w:val="28"/>
        </w:rPr>
        <w:lastRenderedPageBreak/>
        <w:t>1.Пояснительная записка</w:t>
      </w:r>
    </w:p>
    <w:p w:rsidR="00F5473C" w:rsidRPr="00AD78AB" w:rsidRDefault="00F5473C" w:rsidP="00AD78AB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6353D3" w:rsidRPr="00AD78AB" w:rsidRDefault="006353D3" w:rsidP="00AD78A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D78AB">
        <w:rPr>
          <w:sz w:val="28"/>
          <w:szCs w:val="28"/>
        </w:rPr>
        <w:t xml:space="preserve">   Рабочая программа по предмету «Тифлографика» для  1</w:t>
      </w:r>
      <w:r w:rsidR="00FA341B">
        <w:rPr>
          <w:sz w:val="28"/>
          <w:szCs w:val="28"/>
        </w:rPr>
        <w:t xml:space="preserve"> (дополнительного)</w:t>
      </w:r>
      <w:r w:rsidRPr="00AD78AB">
        <w:rPr>
          <w:sz w:val="28"/>
          <w:szCs w:val="28"/>
        </w:rPr>
        <w:t xml:space="preserve">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тифлографике для 1-4 классов Е.Д.Критской, Г.П.Сегеевой, Т.С.Шмагиной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6353D3" w:rsidRPr="00AD78AB" w:rsidRDefault="006353D3" w:rsidP="00AD78A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 Программа составлена с учётом физиологических и психологических особенностей</w:t>
      </w:r>
      <w:r w:rsidR="00AD78AB">
        <w:rPr>
          <w:sz w:val="28"/>
          <w:szCs w:val="28"/>
        </w:rPr>
        <w:t>,</w:t>
      </w:r>
      <w:r w:rsidRPr="00AD78AB">
        <w:rPr>
          <w:sz w:val="28"/>
          <w:szCs w:val="28"/>
        </w:rPr>
        <w:t xml:space="preserve"> обучающихся с нарушением зрения.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b/>
          <w:bCs/>
          <w:sz w:val="28"/>
          <w:szCs w:val="28"/>
        </w:rPr>
        <w:t xml:space="preserve">Цель </w:t>
      </w:r>
      <w:r w:rsidRPr="00AD78AB">
        <w:rPr>
          <w:rFonts w:eastAsia="Calibri"/>
          <w:b/>
          <w:sz w:val="28"/>
          <w:szCs w:val="28"/>
        </w:rPr>
        <w:t>реализации программы</w:t>
      </w:r>
      <w:r w:rsidRPr="00AD78AB">
        <w:rPr>
          <w:rFonts w:eastAsia="Calibri"/>
          <w:sz w:val="28"/>
          <w:szCs w:val="28"/>
        </w:rPr>
        <w:t xml:space="preserve"> - создание условий выполнения требований Стандарта через обеспечение слабовидящим школьникам, обучающимся по варианту 3.2, получения качественного начального общего образования по итоговым достижениям соответствующим требованиям к результатам освоения, определенным ФГОС НОО, с учетом особых образовательных потребностей обучающихся данной группы, развития эстетических чувств школьника; совершенствования представления о многообразии окружающего мира; совершенствования полисенсорного восприятия предметов окружающего мира, создание  возможности воспринимать их форму, фактуру, характерные признаки, различать и классифицировать предметы по группам.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 xml:space="preserve">Изучение учебного предмета «Тифлографика» в начальной школе слепых направлено на достижение следующих </w:t>
      </w:r>
      <w:r w:rsidRPr="00AD78AB">
        <w:rPr>
          <w:rFonts w:eastAsia="Calibri"/>
          <w:b/>
          <w:bCs/>
          <w:i/>
          <w:sz w:val="28"/>
          <w:szCs w:val="28"/>
        </w:rPr>
        <w:t>целей</w:t>
      </w:r>
      <w:r w:rsidRPr="00AD78AB">
        <w:rPr>
          <w:rFonts w:eastAsia="Calibri"/>
          <w:bCs/>
          <w:sz w:val="28"/>
          <w:szCs w:val="28"/>
        </w:rPr>
        <w:t>: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>- 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 xml:space="preserve"> - овладение элементарными практическими умениями и навыками в доступных видах художественной деятельности.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 xml:space="preserve">Основными </w:t>
      </w:r>
      <w:r w:rsidRPr="00AD78AB">
        <w:rPr>
          <w:rFonts w:eastAsia="Calibri"/>
          <w:b/>
          <w:bCs/>
          <w:i/>
          <w:sz w:val="28"/>
          <w:szCs w:val="28"/>
        </w:rPr>
        <w:t>задачами</w:t>
      </w:r>
      <w:r w:rsidRPr="00AD78AB">
        <w:rPr>
          <w:rFonts w:eastAsia="Calibri"/>
          <w:bCs/>
          <w:sz w:val="28"/>
          <w:szCs w:val="28"/>
        </w:rPr>
        <w:t xml:space="preserve"> реализации содержания учебного предмета являются: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>- 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>- 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>- овладение умениями сравнивать предметы по форме, величине и расположению в пространстве; умениями соотносить предметы с моделями, макетами, рельефными изображениями;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lastRenderedPageBreak/>
        <w:t>- овладение способами ориентировки на приборе для рисования и приемами рельефного рисования;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 xml:space="preserve"> - овладение навыками выполнения рельефно-графических изображений;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 xml:space="preserve"> -   формирование навыков чтения рельефных изображений и соотнесение их с натурой;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>- получение первоначального опыта творческой деятельности в доступных видах рельефно-графических изображений;</w:t>
      </w:r>
    </w:p>
    <w:p w:rsidR="0092134C" w:rsidRPr="00AD78AB" w:rsidRDefault="0092134C" w:rsidP="00AD78AB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 w:rsidRPr="00AD78AB">
        <w:rPr>
          <w:rFonts w:eastAsia="Calibri"/>
          <w:bCs/>
          <w:sz w:val="28"/>
          <w:szCs w:val="28"/>
        </w:rPr>
        <w:t>- ознакомление с некоторыми видами изобразительного искусства.</w:t>
      </w:r>
    </w:p>
    <w:p w:rsidR="008208BE" w:rsidRPr="00AD78AB" w:rsidRDefault="008208BE" w:rsidP="00AD78AB">
      <w:pPr>
        <w:ind w:firstLine="709"/>
        <w:jc w:val="both"/>
        <w:rPr>
          <w:rFonts w:eastAsia="Calibri"/>
          <w:b/>
          <w:sz w:val="28"/>
          <w:szCs w:val="28"/>
        </w:rPr>
      </w:pPr>
      <w:r w:rsidRPr="00AD78AB">
        <w:rPr>
          <w:rFonts w:eastAsia="Calibri"/>
          <w:b/>
          <w:sz w:val="28"/>
          <w:szCs w:val="28"/>
        </w:rPr>
        <w:t>Общая характеристика учебного предмета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Предмет «</w:t>
      </w:r>
      <w:r w:rsidRPr="00AD78AB">
        <w:rPr>
          <w:rFonts w:eastAsia="Calibri"/>
          <w:sz w:val="28"/>
          <w:szCs w:val="28"/>
          <w:lang w:eastAsia="en-US"/>
        </w:rPr>
        <w:t>Тифлографика</w:t>
      </w:r>
      <w:r w:rsidRPr="00AD78AB">
        <w:rPr>
          <w:rFonts w:eastAsia="Calibri"/>
          <w:sz w:val="28"/>
          <w:szCs w:val="28"/>
        </w:rPr>
        <w:t xml:space="preserve">» входит в образовательную область </w:t>
      </w:r>
      <w:r w:rsidRPr="00AD78AB">
        <w:rPr>
          <w:rFonts w:eastAsia="Calibri"/>
          <w:sz w:val="28"/>
          <w:szCs w:val="28"/>
          <w:lang w:eastAsia="en-US"/>
        </w:rPr>
        <w:t>«Искусство».</w:t>
      </w:r>
      <w:r w:rsidRPr="00AD78AB">
        <w:rPr>
          <w:rFonts w:eastAsia="Calibri"/>
          <w:sz w:val="28"/>
          <w:szCs w:val="28"/>
        </w:rPr>
        <w:t xml:space="preserve"> Содержание программы направлено на освоение учащимися базовых знаний и формирование базовых компетентностей, что соответствует основной образовательной программе начального общего образования. </w:t>
      </w:r>
      <w:r w:rsidRPr="00AD78AB">
        <w:rPr>
          <w:rFonts w:eastAsia="Calibri"/>
          <w:sz w:val="28"/>
          <w:szCs w:val="28"/>
          <w:lang w:eastAsia="en-US"/>
        </w:rPr>
        <w:t xml:space="preserve">Тифлографика выполняет важную коррекционную и компенсаторную роль, снижает появление вторичных отклонений в развитии. Обучение слепых обучающихся тифлографической деятельности открывает большие возможности для проведения коррекционной работы по преодолению и ослаблению недостатков в развитии процессов мышления, формированию </w:t>
      </w:r>
      <w:r w:rsidRPr="00AD78AB">
        <w:rPr>
          <w:rFonts w:eastAsia="Calibri"/>
          <w:sz w:val="28"/>
          <w:szCs w:val="28"/>
        </w:rPr>
        <w:t>общих представлений об отдельных видах изобразительного искусства (мелкая пластика, скульптура, архитектура), формирование умения создавать простейшие композиции на заданную тему на плоскости и в пространстве, формирование восприятия произведений, доступных тактильно-осязательному и зрительному (при наличии остаточного форменного зрения) восприятию, различных видов изобразительного искусства.</w:t>
      </w:r>
    </w:p>
    <w:p w:rsidR="008208BE" w:rsidRPr="00AD78AB" w:rsidRDefault="008208BE" w:rsidP="00AD78AB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D78AB">
        <w:rPr>
          <w:rFonts w:eastAsia="Calibri"/>
          <w:bCs/>
          <w:iCs/>
          <w:sz w:val="28"/>
          <w:szCs w:val="28"/>
        </w:rPr>
        <w:t xml:space="preserve">В рабочей программе предусмотрены следующие формы организации деятельности учащихся: </w:t>
      </w:r>
    </w:p>
    <w:p w:rsidR="008208BE" w:rsidRPr="00AD78AB" w:rsidRDefault="008208BE" w:rsidP="00AD78AB">
      <w:pPr>
        <w:tabs>
          <w:tab w:val="left" w:pos="8175"/>
        </w:tabs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— групповая; парная; индивидуальная;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— проектная, игровая деятельность;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— самостоятельная, совместная деятельность;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— экскурсия.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Все формы проводятся с использованием комментирования деятельности.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Особенностью предмета является целенаправленное внимание к расширению чувственного опыта и практической деятельности школьников.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 xml:space="preserve">Отбор содержания учебного предмета «Тифлографика» обусловлен: </w:t>
      </w:r>
    </w:p>
    <w:p w:rsidR="008208BE" w:rsidRPr="00AD78AB" w:rsidRDefault="008208BE" w:rsidP="00AD78AB">
      <w:pPr>
        <w:numPr>
          <w:ilvl w:val="0"/>
          <w:numId w:val="119"/>
        </w:numPr>
        <w:spacing w:after="200"/>
        <w:ind w:left="993"/>
        <w:contextualSpacing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 xml:space="preserve">особенностями развития слепых обучающихся, уровнем психофизического развития детей, поступающих в школу, уровнем развития компенсаторных процессов, необходимых для систематического обучения; </w:t>
      </w:r>
    </w:p>
    <w:p w:rsidR="008208BE" w:rsidRPr="00AD78AB" w:rsidRDefault="008208BE" w:rsidP="00AD78AB">
      <w:pPr>
        <w:numPr>
          <w:ilvl w:val="0"/>
          <w:numId w:val="119"/>
        </w:numPr>
        <w:spacing w:after="200"/>
        <w:ind w:left="993"/>
        <w:contextualSpacing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степенью выраженности зрительного дефекта, состоянием зрительных функций;</w:t>
      </w:r>
    </w:p>
    <w:p w:rsidR="008208BE" w:rsidRPr="00AD78AB" w:rsidRDefault="008208BE" w:rsidP="00AD78AB">
      <w:pPr>
        <w:numPr>
          <w:ilvl w:val="0"/>
          <w:numId w:val="119"/>
        </w:numPr>
        <w:spacing w:after="200"/>
        <w:ind w:left="993"/>
        <w:contextualSpacing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lastRenderedPageBreak/>
        <w:t>обедненностью чувственного опыта, требующего развития сенсорной сферы, формирования, обогащения, коррекции чувственного опыта;</w:t>
      </w:r>
    </w:p>
    <w:p w:rsidR="008208BE" w:rsidRPr="00AD78AB" w:rsidRDefault="008208BE" w:rsidP="00AD78AB">
      <w:pPr>
        <w:numPr>
          <w:ilvl w:val="0"/>
          <w:numId w:val="119"/>
        </w:numPr>
        <w:spacing w:after="200"/>
        <w:ind w:left="993"/>
        <w:contextualSpacing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 xml:space="preserve">замедленном темпом овладения слепыми различными движениями и более низком уровнем их развития (снижение объема движений, качества выполнения); </w:t>
      </w:r>
    </w:p>
    <w:p w:rsidR="008208BE" w:rsidRPr="00AD78AB" w:rsidRDefault="008208BE" w:rsidP="00AD78AB">
      <w:pPr>
        <w:numPr>
          <w:ilvl w:val="0"/>
          <w:numId w:val="119"/>
        </w:numPr>
        <w:spacing w:after="200"/>
        <w:ind w:left="993"/>
        <w:contextualSpacing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нарушением координации движений, снижением уровня развития общей и мелкой моторики.</w:t>
      </w:r>
    </w:p>
    <w:p w:rsidR="008208BE" w:rsidRPr="00AD78AB" w:rsidRDefault="008208BE" w:rsidP="00AD78AB">
      <w:pPr>
        <w:ind w:firstLine="633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Содержание предмета «Тифлографика» имеет пять разделов: «Технические средства и приемы рельефного рисования», </w:t>
      </w:r>
    </w:p>
    <w:p w:rsidR="008208BE" w:rsidRPr="00AD78AB" w:rsidRDefault="008208BE" w:rsidP="00AD78AB">
      <w:pPr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«Чтение рельефных изображений», </w:t>
      </w:r>
    </w:p>
    <w:p w:rsidR="008208BE" w:rsidRPr="00AD78AB" w:rsidRDefault="008208BE" w:rsidP="00AD78AB">
      <w:pPr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«Рисование с натуры», </w:t>
      </w:r>
    </w:p>
    <w:p w:rsidR="008208BE" w:rsidRPr="00AD78AB" w:rsidRDefault="008208BE" w:rsidP="00AD78AB">
      <w:pPr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«Декоративное рисование»,  </w:t>
      </w:r>
    </w:p>
    <w:p w:rsidR="008208BE" w:rsidRPr="00AD78AB" w:rsidRDefault="008208BE" w:rsidP="00AD78AB">
      <w:pPr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«Декоративно-прикладное искусство как вид художественной деятельности».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Содержание раздела «</w:t>
      </w:r>
      <w:r w:rsidRPr="00AD78AB">
        <w:rPr>
          <w:rFonts w:eastAsia="Calibri"/>
          <w:b/>
          <w:i/>
          <w:sz w:val="28"/>
          <w:szCs w:val="28"/>
          <w:lang w:eastAsia="en-US"/>
        </w:rPr>
        <w:t>Технические средства и приемы рельефного рисования»</w:t>
      </w:r>
      <w:r w:rsidRPr="00AD78AB">
        <w:rPr>
          <w:rFonts w:eastAsia="Calibri"/>
          <w:sz w:val="28"/>
          <w:szCs w:val="28"/>
          <w:lang w:eastAsia="en-US"/>
        </w:rPr>
        <w:t xml:space="preserve"> направлено на первоначальное знакомство с рельефным рисунком и его назначением, приборами и инструментами, основными правилами и приемами выполнения рельефного рисунка.</w:t>
      </w:r>
    </w:p>
    <w:p w:rsidR="008208BE" w:rsidRPr="00AD78AB" w:rsidRDefault="008208BE" w:rsidP="00AD78AB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Содержание раздела «</w:t>
      </w:r>
      <w:r w:rsidRPr="00AD78AB">
        <w:rPr>
          <w:rFonts w:eastAsia="Calibri"/>
          <w:b/>
          <w:i/>
          <w:sz w:val="28"/>
          <w:szCs w:val="28"/>
          <w:lang w:eastAsia="en-US"/>
        </w:rPr>
        <w:t>Чтение рельефных изображений»</w:t>
      </w:r>
      <w:r w:rsidRPr="00AD78AB">
        <w:rPr>
          <w:rFonts w:eastAsia="Calibri"/>
          <w:sz w:val="28"/>
          <w:szCs w:val="28"/>
          <w:lang w:eastAsia="en-US"/>
        </w:rPr>
        <w:t xml:space="preserve"> имеет целью составить по рисунку представления о предмете или явлении, инаправлено на первоначальное знакомство с элементарными понятиями пространственной ориентировки в микропространстве, формирование навыков чтения и сравнение величины и формы предметов в натуральном виде и изображенных на рельефном рисунке.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Слепые первоклассники получают первоначальный опыт чтения предметов простых форм, близких к геометрическим сенсорным эталонам.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Содержание раздела «</w:t>
      </w:r>
      <w:r w:rsidRPr="00AD78AB">
        <w:rPr>
          <w:rFonts w:eastAsia="Calibri"/>
          <w:b/>
          <w:i/>
          <w:sz w:val="28"/>
          <w:szCs w:val="28"/>
          <w:lang w:eastAsia="en-US"/>
        </w:rPr>
        <w:t>Рисование с натуры»,</w:t>
      </w:r>
      <w:r w:rsidRPr="00AD78AB">
        <w:rPr>
          <w:rFonts w:eastAsia="Calibri"/>
          <w:sz w:val="28"/>
          <w:szCs w:val="28"/>
          <w:lang w:eastAsia="en-US"/>
        </w:rPr>
        <w:t xml:space="preserve"> являясь основой метода обучения рисунку, имеет важное компенсаторное, коррекционное, образовательное значение. Рисование с натуры обогащает новыми знаниями о предметах окружающего мира, позволяет формировать адекватные представления о форме, величине, фактуре предметов, обладает большими возможностями в реализации таких процессов как наблюдение, сравнение, конкретизация и обобщение, развивает логическое и абстрактное мышление, стимулирует познавательную деятельность.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Слепые первоклассники получают первоначальный опыт обследования шаблонов и трафаретов, чтение их рельефных изображений и самостоятельного рельефного изображения простейших элементов, преобразование отдельных элементов в простейшие предметы. В 1 классе обучающиеся изучают различные типы линий, сенсорные эталоны, соотносят их с формой предметов окружающего мира, учатся соотносить рисунок с предметом и его рельефным изображением. 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lastRenderedPageBreak/>
        <w:t xml:space="preserve">Слепые обучающиеся 1 класса учатся словесно </w:t>
      </w:r>
      <w:r w:rsidRPr="00AD78AB">
        <w:rPr>
          <w:rFonts w:eastAsia="Calibri"/>
          <w:spacing w:val="2"/>
          <w:sz w:val="28"/>
          <w:szCs w:val="28"/>
          <w:lang w:eastAsia="en-US"/>
        </w:rPr>
        <w:t>описывать на основе предложенного алгоритма изученные предметы</w:t>
      </w:r>
      <w:r w:rsidRPr="00AD78AB">
        <w:rPr>
          <w:rFonts w:eastAsia="Calibri"/>
          <w:sz w:val="28"/>
          <w:szCs w:val="28"/>
          <w:lang w:eastAsia="en-US"/>
        </w:rPr>
        <w:t>, выделять их существенные признаки.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Содержание раздела «</w:t>
      </w:r>
      <w:r w:rsidRPr="00AD78AB">
        <w:rPr>
          <w:rFonts w:eastAsia="Calibri"/>
          <w:b/>
          <w:i/>
          <w:sz w:val="28"/>
          <w:szCs w:val="28"/>
          <w:lang w:eastAsia="en-US"/>
        </w:rPr>
        <w:t>Декоративное рисование»</w:t>
      </w:r>
      <w:r w:rsidRPr="00AD78AB">
        <w:rPr>
          <w:rFonts w:eastAsia="Calibri"/>
          <w:sz w:val="28"/>
          <w:szCs w:val="28"/>
          <w:lang w:eastAsia="en-US"/>
        </w:rPr>
        <w:t xml:space="preserve"> в 1 классе предполагает лишь общее и первоначальное знакомство с орнаментом и его использованием в быту. Обучающиеся выполняют узор на основе изученных ранее простейших форм (линии, сенсорные эталоны). Для обследования предлагаются только рельефные узоры, состоящие из простейших элементов. Выполнение подобного задания в 1 классе выполняется только посредством повтора образца. Для формирования представлений об узорах возможно использовать работу с пластилином и технику аппликации. </w:t>
      </w:r>
    </w:p>
    <w:p w:rsidR="008208BE" w:rsidRPr="00AD78AB" w:rsidRDefault="008208BE" w:rsidP="00AD78A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Содержание раздела </w:t>
      </w:r>
      <w:r w:rsidRPr="00AD78AB">
        <w:rPr>
          <w:rFonts w:eastAsia="Calibri"/>
          <w:b/>
          <w:i/>
          <w:sz w:val="28"/>
          <w:szCs w:val="28"/>
          <w:lang w:eastAsia="en-US"/>
        </w:rPr>
        <w:t>«Беседы об искусстве» («Декоративно-</w:t>
      </w:r>
      <w:r w:rsidRPr="00AD78AB">
        <w:rPr>
          <w:rFonts w:eastAsia="Calibri"/>
          <w:b/>
          <w:i/>
          <w:sz w:val="28"/>
          <w:szCs w:val="28"/>
          <w:lang w:eastAsia="en-US"/>
        </w:rPr>
        <w:softHyphen/>
        <w:t>прикладное искусство как вид художественной деятельности»)</w:t>
      </w:r>
      <w:r w:rsidRPr="00AD78AB">
        <w:rPr>
          <w:rFonts w:eastAsia="Calibri"/>
          <w:sz w:val="28"/>
          <w:szCs w:val="28"/>
          <w:lang w:eastAsia="en-US"/>
        </w:rPr>
        <w:t xml:space="preserve"> в 1 классе является неотъемлемой частью раздела «Декоративное рисование», на наглядных примерах раскрывает значение и использование декора в быту.</w:t>
      </w:r>
    </w:p>
    <w:p w:rsidR="008208BE" w:rsidRPr="00AD78AB" w:rsidRDefault="00F5473C" w:rsidP="00AD78AB">
      <w:pPr>
        <w:tabs>
          <w:tab w:val="left" w:pos="540"/>
        </w:tabs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ab/>
      </w:r>
      <w:r w:rsidR="008208BE" w:rsidRPr="00AD78AB">
        <w:rPr>
          <w:rFonts w:eastAsia="Calibri"/>
          <w:sz w:val="28"/>
          <w:szCs w:val="28"/>
          <w:lang w:eastAsia="en-US"/>
        </w:rPr>
        <w:t>В 1 классе занятия носят в основном ознакомительный характер. Преимущественно структура каждого урока включает 3 этапа:</w:t>
      </w:r>
    </w:p>
    <w:p w:rsidR="008208BE" w:rsidRPr="00AD78AB" w:rsidRDefault="008208BE" w:rsidP="00AD78AB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1. Формирование предметных представлений.</w:t>
      </w:r>
    </w:p>
    <w:p w:rsidR="008208BE" w:rsidRPr="00AD78AB" w:rsidRDefault="008208BE" w:rsidP="00AD78AB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2. Чтение рельефных изображений. </w:t>
      </w:r>
    </w:p>
    <w:p w:rsidR="008208BE" w:rsidRPr="00AD78AB" w:rsidRDefault="008208BE" w:rsidP="00AD78AB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3. Формирование навыков самостоятельной рельефно-графической деятельности. </w:t>
      </w:r>
    </w:p>
    <w:p w:rsidR="008208BE" w:rsidRPr="00AD78AB" w:rsidRDefault="008208BE" w:rsidP="00AD78AB">
      <w:pPr>
        <w:jc w:val="both"/>
        <w:rPr>
          <w:rFonts w:eastAsia="Calibri"/>
          <w:sz w:val="28"/>
          <w:szCs w:val="28"/>
        </w:rPr>
      </w:pPr>
    </w:p>
    <w:p w:rsidR="008208BE" w:rsidRPr="00AD78AB" w:rsidRDefault="008208BE" w:rsidP="00AD78AB">
      <w:pPr>
        <w:ind w:firstLine="709"/>
        <w:jc w:val="both"/>
        <w:rPr>
          <w:rFonts w:eastAsia="Calibri"/>
          <w:b/>
          <w:sz w:val="28"/>
          <w:szCs w:val="28"/>
        </w:rPr>
      </w:pPr>
      <w:r w:rsidRPr="00AD78AB">
        <w:rPr>
          <w:rFonts w:eastAsia="Calibri"/>
          <w:b/>
          <w:sz w:val="28"/>
          <w:szCs w:val="28"/>
        </w:rPr>
        <w:t>Место учебного предмета в учебном плане</w:t>
      </w:r>
    </w:p>
    <w:p w:rsidR="008208BE" w:rsidRPr="00AD78AB" w:rsidRDefault="008208BE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 xml:space="preserve">На обучение предмету «Тифлографика» выделяются часы учебного плана </w:t>
      </w:r>
      <w:r w:rsidRPr="00AD78AB">
        <w:rPr>
          <w:rFonts w:eastAsia="Calibri"/>
          <w:b/>
          <w:sz w:val="28"/>
          <w:szCs w:val="28"/>
        </w:rPr>
        <w:t xml:space="preserve">33 </w:t>
      </w:r>
      <w:r w:rsidRPr="00AD78AB">
        <w:rPr>
          <w:rFonts w:eastAsia="Calibri"/>
          <w:sz w:val="28"/>
          <w:szCs w:val="28"/>
        </w:rPr>
        <w:t>часа (1 ч в неделю, 33 учебные недели).</w:t>
      </w:r>
    </w:p>
    <w:p w:rsidR="00F5473C" w:rsidRDefault="00F5473C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Pr="00AD78AB" w:rsidRDefault="00FA341B" w:rsidP="00AD78AB">
      <w:pPr>
        <w:shd w:val="clear" w:color="auto" w:fill="FFFFFF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8208BE" w:rsidRPr="00AD78AB" w:rsidRDefault="008208BE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  <w:r w:rsidRPr="00AD78AB">
        <w:rPr>
          <w:rFonts w:eastAsia="SimSun"/>
          <w:b/>
          <w:kern w:val="1"/>
          <w:sz w:val="28"/>
          <w:szCs w:val="28"/>
          <w:lang w:eastAsia="hi-IN" w:bidi="hi-IN"/>
        </w:rPr>
        <w:lastRenderedPageBreak/>
        <w:t xml:space="preserve">2. Планируемые результаты </w:t>
      </w:r>
    </w:p>
    <w:p w:rsidR="00F5473C" w:rsidRPr="00AD78AB" w:rsidRDefault="00F5473C" w:rsidP="00AD78AB">
      <w:pPr>
        <w:ind w:firstLine="709"/>
        <w:jc w:val="both"/>
        <w:rPr>
          <w:rFonts w:eastAsia="Calibri"/>
          <w:bCs/>
          <w:i/>
          <w:iCs/>
          <w:sz w:val="28"/>
          <w:szCs w:val="28"/>
          <w:lang w:eastAsia="en-US"/>
        </w:rPr>
      </w:pPr>
    </w:p>
    <w:p w:rsidR="00F545EB" w:rsidRDefault="00F545EB" w:rsidP="00AD78AB">
      <w:pPr>
        <w:ind w:firstLine="709"/>
        <w:jc w:val="both"/>
        <w:rPr>
          <w:rFonts w:eastAsia="Calibri"/>
          <w:bCs/>
          <w:i/>
          <w:iCs/>
          <w:sz w:val="28"/>
          <w:szCs w:val="28"/>
          <w:lang w:eastAsia="en-US"/>
        </w:rPr>
      </w:pPr>
      <w:r w:rsidRPr="00AD78AB">
        <w:rPr>
          <w:rFonts w:eastAsia="Calibri"/>
          <w:bCs/>
          <w:i/>
          <w:iCs/>
          <w:sz w:val="28"/>
          <w:szCs w:val="28"/>
          <w:lang w:eastAsia="en-US"/>
        </w:rPr>
        <w:t>Личностные, метапредметные и предметные результаты освоения учебного предмета</w:t>
      </w:r>
    </w:p>
    <w:p w:rsidR="00FA341B" w:rsidRPr="00894246" w:rsidRDefault="00FA341B" w:rsidP="00FA341B">
      <w:pPr>
        <w:spacing w:before="240" w:after="120" w:line="240" w:lineRule="atLeast"/>
        <w:ind w:firstLine="284"/>
        <w:jc w:val="both"/>
        <w:outlineLvl w:val="1"/>
        <w:rPr>
          <w:b/>
          <w:bCs/>
          <w:caps/>
          <w:color w:val="000000"/>
          <w:sz w:val="28"/>
          <w:szCs w:val="28"/>
        </w:rPr>
      </w:pPr>
      <w:r w:rsidRPr="00894246">
        <w:rPr>
          <w:b/>
          <w:bCs/>
          <w:caps/>
          <w:color w:val="000000"/>
          <w:sz w:val="28"/>
          <w:szCs w:val="28"/>
        </w:rPr>
        <w:t>ЛИЧНОСТНЫЕ РЕЗУЛЬТАТЫ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уважения и ценностного отношения к своей Родине — России;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духовно-нравственное развитие обучающихся;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позитивный опыт участия в творческой деятельности;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color w:val="000000"/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Патриотическое воспитание</w:t>
      </w:r>
      <w:r w:rsidRPr="00894246">
        <w:rPr>
          <w:color w:val="000000"/>
          <w:sz w:val="28"/>
          <w:szCs w:val="28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Гражданское воспитание</w:t>
      </w:r>
      <w:r w:rsidRPr="00894246">
        <w:rPr>
          <w:color w:val="000000"/>
          <w:sz w:val="28"/>
          <w:szCs w:val="28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Духовно-нравственное</w:t>
      </w:r>
      <w:r w:rsidRPr="00894246">
        <w:rPr>
          <w:color w:val="000000"/>
          <w:sz w:val="28"/>
          <w:szCs w:val="28"/>
        </w:rPr>
        <w:t xml:space="preserve"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</w:t>
      </w:r>
      <w:r w:rsidRPr="00894246">
        <w:rPr>
          <w:color w:val="000000"/>
          <w:sz w:val="28"/>
          <w:szCs w:val="28"/>
        </w:rPr>
        <w:lastRenderedPageBreak/>
        <w:t>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Эстетическое воспитание</w:t>
      </w:r>
      <w:r w:rsidRPr="00894246">
        <w:rPr>
          <w:color w:val="000000"/>
          <w:sz w:val="28"/>
          <w:szCs w:val="28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Ценности познавательной деятельности</w:t>
      </w:r>
      <w:r w:rsidRPr="00894246">
        <w:rPr>
          <w:color w:val="000000"/>
          <w:sz w:val="28"/>
          <w:szCs w:val="28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Экологическое воспитание</w:t>
      </w:r>
      <w:r w:rsidRPr="00894246">
        <w:rPr>
          <w:color w:val="000000"/>
          <w:sz w:val="28"/>
          <w:szCs w:val="28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  <w:r w:rsidRPr="00894246">
        <w:rPr>
          <w:i/>
          <w:iCs/>
          <w:color w:val="000000"/>
          <w:sz w:val="28"/>
          <w:szCs w:val="28"/>
        </w:rPr>
        <w:t>Трудовое воспитание</w:t>
      </w:r>
      <w:r w:rsidRPr="00894246">
        <w:rPr>
          <w:color w:val="000000"/>
          <w:sz w:val="28"/>
          <w:szCs w:val="28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</w:t>
      </w:r>
    </w:p>
    <w:p w:rsidR="00FA341B" w:rsidRPr="00894246" w:rsidRDefault="00FA341B" w:rsidP="00FA341B">
      <w:pPr>
        <w:ind w:firstLine="284"/>
        <w:jc w:val="both"/>
        <w:rPr>
          <w:color w:val="000000"/>
          <w:sz w:val="28"/>
          <w:szCs w:val="28"/>
        </w:rPr>
      </w:pPr>
    </w:p>
    <w:p w:rsidR="00F545EB" w:rsidRPr="00AD78AB" w:rsidRDefault="00F545EB" w:rsidP="00AD78AB">
      <w:pPr>
        <w:spacing w:after="200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  Изучение курса «Тифлографика» играет значительную роль в достижении </w:t>
      </w:r>
      <w:r w:rsidRPr="00AD78AB">
        <w:rPr>
          <w:rFonts w:eastAsia="Calibri"/>
          <w:b/>
          <w:sz w:val="28"/>
          <w:szCs w:val="28"/>
          <w:lang w:eastAsia="en-US"/>
        </w:rPr>
        <w:t>метапредметных результатов</w:t>
      </w:r>
      <w:r w:rsidRPr="00AD78AB">
        <w:rPr>
          <w:rFonts w:eastAsia="Calibri"/>
          <w:sz w:val="28"/>
          <w:szCs w:val="28"/>
          <w:lang w:eastAsia="en-US"/>
        </w:rPr>
        <w:t>, которые с</w:t>
      </w:r>
      <w:r w:rsidRPr="00AD78AB">
        <w:rPr>
          <w:bCs/>
          <w:sz w:val="28"/>
          <w:szCs w:val="28"/>
          <w:lang w:eastAsia="en-US"/>
        </w:rPr>
        <w:t xml:space="preserve"> учетом </w:t>
      </w:r>
      <w:r w:rsidRPr="00AD78AB">
        <w:rPr>
          <w:rFonts w:eastAsia="Calibri"/>
          <w:sz w:val="28"/>
          <w:szCs w:val="28"/>
          <w:lang w:eastAsia="en-US"/>
        </w:rPr>
        <w:t xml:space="preserve">индивидуальных возможностей и особых образовательных потребностей слепых обучающихся </w:t>
      </w:r>
      <w:r w:rsidRPr="00AD78AB">
        <w:rPr>
          <w:sz w:val="28"/>
          <w:szCs w:val="28"/>
          <w:lang w:eastAsia="en-US"/>
        </w:rPr>
        <w:t>должны отражать: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t>- 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t>- освоение начальных форм познавательной и личностной рефлексии;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t>- овладение логическими действиями сравнения, анализа, синтеза, обобщения;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t xml:space="preserve">- готовность слушать собеседника и вести диалог; 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lastRenderedPageBreak/>
        <w:t>- адекватно оценивать собственное поведение и поведение окружающих;</w:t>
      </w:r>
    </w:p>
    <w:p w:rsidR="00F545EB" w:rsidRPr="00AD78AB" w:rsidRDefault="00F545EB" w:rsidP="00AD78AB">
      <w:pPr>
        <w:widowControl w:val="0"/>
        <w:suppressAutoHyphens/>
        <w:autoSpaceDN w:val="0"/>
        <w:ind w:firstLine="284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AD78AB">
        <w:rPr>
          <w:rFonts w:eastAsia="SimSun"/>
          <w:kern w:val="2"/>
          <w:sz w:val="28"/>
          <w:szCs w:val="28"/>
          <w:lang w:eastAsia="zh-CN" w:bidi="hi-IN"/>
        </w:rPr>
        <w:t>- овладение начальными сведениями о сущности и особенностях объектов в соответствии с содержанием конкретного учебного предмета.</w:t>
      </w:r>
    </w:p>
    <w:p w:rsidR="00F545EB" w:rsidRPr="00AD78AB" w:rsidRDefault="00F545EB" w:rsidP="00AD78AB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    При изучении курса «Тифлографика» достигаются следующие </w:t>
      </w:r>
      <w:r w:rsidRPr="00AD78AB">
        <w:rPr>
          <w:rFonts w:eastAsia="Calibri"/>
          <w:b/>
          <w:sz w:val="28"/>
          <w:szCs w:val="28"/>
          <w:lang w:eastAsia="en-US"/>
        </w:rPr>
        <w:t>предметные результаты</w:t>
      </w:r>
      <w:r w:rsidRPr="00AD78AB">
        <w:rPr>
          <w:rFonts w:eastAsia="Calibri"/>
          <w:sz w:val="28"/>
          <w:szCs w:val="28"/>
          <w:lang w:eastAsia="en-US"/>
        </w:rPr>
        <w:t>: </w:t>
      </w:r>
    </w:p>
    <w:p w:rsidR="00F545EB" w:rsidRPr="00AD78AB" w:rsidRDefault="00F545EB" w:rsidP="00AD78AB">
      <w:pPr>
        <w:autoSpaceDN w:val="0"/>
        <w:ind w:firstLine="284"/>
        <w:jc w:val="both"/>
        <w:rPr>
          <w:kern w:val="2"/>
          <w:sz w:val="28"/>
          <w:szCs w:val="28"/>
        </w:rPr>
      </w:pPr>
      <w:r w:rsidRPr="00AD78AB">
        <w:rPr>
          <w:bCs/>
          <w:sz w:val="28"/>
          <w:szCs w:val="28"/>
        </w:rPr>
        <w:t xml:space="preserve">- </w:t>
      </w:r>
      <w:r w:rsidRPr="00AD78AB">
        <w:rPr>
          <w:kern w:val="2"/>
          <w:sz w:val="28"/>
          <w:szCs w:val="28"/>
        </w:rPr>
        <w:t xml:space="preserve">наличие первоначальных представлений о роли тифлографики в жизни слепого человека, его роли в развитии человека; </w:t>
      </w:r>
    </w:p>
    <w:p w:rsidR="00F545EB" w:rsidRPr="00AD78AB" w:rsidRDefault="00F545EB" w:rsidP="00AD78AB">
      <w:pPr>
        <w:autoSpaceDN w:val="0"/>
        <w:ind w:firstLine="284"/>
        <w:jc w:val="both"/>
        <w:rPr>
          <w:kern w:val="2"/>
          <w:sz w:val="28"/>
          <w:szCs w:val="28"/>
        </w:rPr>
      </w:pPr>
      <w:r w:rsidRPr="00AD78AB">
        <w:rPr>
          <w:kern w:val="2"/>
          <w:sz w:val="28"/>
          <w:szCs w:val="28"/>
        </w:rPr>
        <w:t xml:space="preserve">- владение элементарными практическими умениями и навыками в доступных видах художественной деятельности; </w:t>
      </w:r>
    </w:p>
    <w:p w:rsidR="00F545EB" w:rsidRPr="00AD78AB" w:rsidRDefault="00F545EB" w:rsidP="00AD78AB">
      <w:pPr>
        <w:autoSpaceDN w:val="0"/>
        <w:ind w:firstLine="284"/>
        <w:jc w:val="both"/>
        <w:rPr>
          <w:sz w:val="28"/>
          <w:szCs w:val="28"/>
        </w:rPr>
      </w:pPr>
      <w:r w:rsidRPr="00AD78AB">
        <w:rPr>
          <w:kern w:val="2"/>
          <w:sz w:val="28"/>
          <w:szCs w:val="28"/>
        </w:rPr>
        <w:t xml:space="preserve">- </w:t>
      </w:r>
      <w:r w:rsidRPr="00AD78AB">
        <w:rPr>
          <w:sz w:val="28"/>
          <w:szCs w:val="28"/>
        </w:rPr>
        <w:t xml:space="preserve">владение умениями обследовать на полисенсорной основе отдельные предметы, группы предметов, сравнивать их по форме, величине и расположении в пространстве; </w:t>
      </w:r>
    </w:p>
    <w:p w:rsidR="00F545EB" w:rsidRPr="00AD78AB" w:rsidRDefault="00F545EB" w:rsidP="00AD78AB">
      <w:pPr>
        <w:autoSpaceDN w:val="0"/>
        <w:ind w:firstLine="284"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- владение умениями соотнесения предметов с моделями, макетами, рельефными изображениями; </w:t>
      </w:r>
    </w:p>
    <w:p w:rsidR="00F545EB" w:rsidRPr="00AD78AB" w:rsidRDefault="00F545EB" w:rsidP="00AD78AB">
      <w:pPr>
        <w:autoSpaceDN w:val="0"/>
        <w:ind w:firstLine="284"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- овладение навыками выполнения рельефно-графических изображений; </w:t>
      </w:r>
    </w:p>
    <w:p w:rsidR="00F545EB" w:rsidRPr="00AD78AB" w:rsidRDefault="00F545EB" w:rsidP="00AD78AB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    - овладение способами ориентировки на приборе для рисования, владение приемами рельефного рисования.</w:t>
      </w:r>
    </w:p>
    <w:p w:rsidR="00F5473C" w:rsidRPr="00AD78AB" w:rsidRDefault="00F5473C" w:rsidP="00AD78AB">
      <w:pPr>
        <w:rPr>
          <w:rFonts w:eastAsia="Calibri"/>
          <w:b/>
          <w:bCs/>
          <w:iCs/>
          <w:sz w:val="28"/>
          <w:szCs w:val="28"/>
        </w:rPr>
      </w:pPr>
    </w:p>
    <w:p w:rsidR="00AD78AB" w:rsidRDefault="00AD78A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A341B" w:rsidRDefault="00FA341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</w:p>
    <w:p w:rsidR="00F5473C" w:rsidRPr="00AD78AB" w:rsidRDefault="00F545EB" w:rsidP="00AD78AB">
      <w:pPr>
        <w:ind w:firstLine="709"/>
        <w:jc w:val="center"/>
        <w:rPr>
          <w:rFonts w:eastAsia="Calibri"/>
          <w:b/>
          <w:bCs/>
          <w:iCs/>
          <w:sz w:val="28"/>
          <w:szCs w:val="28"/>
        </w:rPr>
      </w:pPr>
      <w:r w:rsidRPr="00AD78AB">
        <w:rPr>
          <w:rFonts w:eastAsia="Calibri"/>
          <w:b/>
          <w:bCs/>
          <w:iCs/>
          <w:sz w:val="28"/>
          <w:szCs w:val="28"/>
        </w:rPr>
        <w:lastRenderedPageBreak/>
        <w:t xml:space="preserve">3. Содержание учебного предмета 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AD78AB">
        <w:rPr>
          <w:rFonts w:eastAsia="Calibri"/>
          <w:b/>
          <w:i/>
          <w:sz w:val="28"/>
          <w:szCs w:val="28"/>
          <w:lang w:eastAsia="en-US"/>
        </w:rPr>
        <w:t xml:space="preserve">Технические средства и приемы рельефного рисования. </w:t>
      </w:r>
      <w:r w:rsidRPr="00AD78AB">
        <w:rPr>
          <w:rFonts w:eastAsia="Calibri"/>
          <w:sz w:val="28"/>
          <w:szCs w:val="28"/>
          <w:lang w:eastAsia="en-US"/>
        </w:rPr>
        <w:t>Значение и назначение тифлографики для слепого обучающегося.Значение рельефного рисунка для учебно-практической деятельности. Тифлографические приборы для рисования слепых (Приборы: Н.А. Семевского, Н.В.Клушиной, «Школьник» и др.). Инструменты и приспособления приборов для рисования. Правила и приемы пользования инструментами для выполнения рельефных изображений. Правила техники безопасности при работе с инструментами. Ориентировка на приборе. Приемы проведения линий, деление изобразительной плоскости на две и четыре равные части с помощью инструментов и приспособлений. Приемы выполнения изображений. Приемы работы на бумаге, на пластической массе, на пленке.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AD78AB">
        <w:rPr>
          <w:rFonts w:eastAsia="Calibri"/>
          <w:b/>
          <w:i/>
          <w:sz w:val="28"/>
          <w:szCs w:val="28"/>
          <w:lang w:eastAsia="en-US"/>
        </w:rPr>
        <w:t xml:space="preserve">Чтение рельефных изображений. </w:t>
      </w:r>
      <w:r w:rsidRPr="00AD78AB">
        <w:rPr>
          <w:rFonts w:eastAsia="Calibri"/>
          <w:sz w:val="28"/>
          <w:szCs w:val="28"/>
          <w:lang w:eastAsia="en-US"/>
        </w:rPr>
        <w:t xml:space="preserve">Знакомство с элементарными понятиями пространственной ориентировки в направлениях при чтении изображений (право-лево, верх-низ, середина).  Сравнение величины предметов, изображаемых на рисунках (больше-меньше, короче-длиннее, равные, толще-тоньше). 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Понятие формы, величины. Чтение предметов простых форм, близких к геометрическим сенсорным эталонам. 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Выполнение аппликаций из готовых форм и фрагментов.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 xml:space="preserve">Овладение элементарными навыками лепки. 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AD78AB">
        <w:rPr>
          <w:rFonts w:eastAsia="Calibri"/>
          <w:b/>
          <w:i/>
          <w:sz w:val="28"/>
          <w:szCs w:val="28"/>
          <w:lang w:eastAsia="en-US"/>
        </w:rPr>
        <w:t xml:space="preserve">Рисование с натуры. </w:t>
      </w:r>
      <w:r w:rsidRPr="00AD78AB">
        <w:rPr>
          <w:rFonts w:eastAsia="Calibri"/>
          <w:sz w:val="28"/>
          <w:szCs w:val="28"/>
          <w:lang w:eastAsia="en-US"/>
        </w:rPr>
        <w:t>Рисование с натуры простых форм (линии) в различных положениях.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Многообразие линий (тонкие, толстые, прямые, горизонтальные, вертикальные, волнистые, наклонные, круговые). Передача с помощью линии формы предмета. Понятие контура. Формирование понятия контура (приборы: Н.В.Клушиной, «Школьник», «Графика»). Деление отрезка на равные части. Соотношение длины и ширины прямоугольных предметов. Рисование с натуры предметов, включающих пересечения горизонтальных и вертикальных линий. Соотнесение рисунка с предметом и его рельефным изображением.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Рисование с натуры предметов, включающих сочетание горизонтальных, вертикальных и наклонных линий. Соотнесение рисунка с предметом и его рельефным изображением.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Рисование с натуры предметов, включающих волнистые, круговые линии. Соотнесение рисунка с предметом и его рельефным изображением.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AD78AB">
        <w:rPr>
          <w:rFonts w:eastAsia="Calibri"/>
          <w:b/>
          <w:i/>
          <w:sz w:val="28"/>
          <w:szCs w:val="28"/>
          <w:lang w:eastAsia="en-US"/>
        </w:rPr>
        <w:lastRenderedPageBreak/>
        <w:t xml:space="preserve">Декоративное рисование. </w:t>
      </w:r>
      <w:r w:rsidRPr="00AD78AB">
        <w:rPr>
          <w:rFonts w:eastAsia="Calibri"/>
          <w:sz w:val="28"/>
          <w:szCs w:val="28"/>
          <w:lang w:eastAsia="en-US"/>
        </w:rPr>
        <w:t xml:space="preserve">Понятие орнамента, его назначение и использование в быту. Тактильно-осязательное восприятие орнаментов. 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sz w:val="28"/>
          <w:szCs w:val="28"/>
          <w:lang w:eastAsia="en-US"/>
        </w:rPr>
        <w:t>Использование орнаментов в декоративно-прикладной деятельности.</w:t>
      </w:r>
    </w:p>
    <w:p w:rsidR="00F545EB" w:rsidRPr="00AD78AB" w:rsidRDefault="00F545EB" w:rsidP="00AD78AB">
      <w:pPr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78AB">
        <w:rPr>
          <w:rFonts w:eastAsia="Calibri"/>
          <w:b/>
          <w:i/>
          <w:sz w:val="28"/>
          <w:szCs w:val="28"/>
          <w:lang w:eastAsia="en-US"/>
        </w:rPr>
        <w:t>Беседы об искусстве (Декоративно-</w:t>
      </w:r>
      <w:r w:rsidRPr="00AD78AB">
        <w:rPr>
          <w:rFonts w:eastAsia="Calibri"/>
          <w:b/>
          <w:i/>
          <w:sz w:val="28"/>
          <w:szCs w:val="28"/>
          <w:lang w:eastAsia="en-US"/>
        </w:rPr>
        <w:softHyphen/>
        <w:t>прикладное искусство как вид художественной деятельности).</w:t>
      </w:r>
      <w:r w:rsidRPr="00AD78AB">
        <w:rPr>
          <w:rFonts w:eastAsia="Calibri"/>
          <w:sz w:val="28"/>
          <w:szCs w:val="28"/>
          <w:lang w:eastAsia="en-US"/>
        </w:rPr>
        <w:t xml:space="preserve"> Истоки декоративно</w:t>
      </w:r>
      <w:r w:rsidRPr="00AD78AB">
        <w:rPr>
          <w:rFonts w:eastAsia="Calibri"/>
          <w:sz w:val="28"/>
          <w:szCs w:val="28"/>
          <w:lang w:eastAsia="en-US"/>
        </w:rPr>
        <w:softHyphen/>
        <w:t xml:space="preserve"> прикладного искусства и его роль в жизни человека. Понятие о синтетическом характере народной культуры (украшение жилища, предметов быта, орудий труда, костюма; музыка, песни, хороводы; былины, сказания, сказки). </w:t>
      </w:r>
    </w:p>
    <w:p w:rsidR="00066B0D" w:rsidRPr="00AD78AB" w:rsidRDefault="00066B0D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Pr="00AD78AB" w:rsidRDefault="00AD78AB" w:rsidP="00AD78AB">
      <w:pPr>
        <w:shd w:val="clear" w:color="auto" w:fill="FFFFFF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AD78AB" w:rsidRDefault="00AD78A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FA341B" w:rsidRDefault="00FA341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  <w:bookmarkStart w:id="1" w:name="_GoBack"/>
      <w:bookmarkEnd w:id="1"/>
    </w:p>
    <w:p w:rsidR="00AD78AB" w:rsidRDefault="00AD78A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:rsidR="00926053" w:rsidRPr="00AD78AB" w:rsidRDefault="00AD78AB" w:rsidP="00AD78AB">
      <w:pPr>
        <w:shd w:val="clear" w:color="auto" w:fill="FFFFFF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  <w:r w:rsidRPr="00AD78AB">
        <w:rPr>
          <w:rFonts w:eastAsia="SimSun"/>
          <w:b/>
          <w:kern w:val="1"/>
          <w:sz w:val="28"/>
          <w:szCs w:val="28"/>
          <w:lang w:eastAsia="hi-IN" w:bidi="hi-IN"/>
        </w:rPr>
        <w:lastRenderedPageBreak/>
        <w:t>4. Т</w:t>
      </w:r>
      <w:r w:rsidR="0052346D" w:rsidRPr="00AD78AB">
        <w:rPr>
          <w:rFonts w:eastAsia="SimSun"/>
          <w:b/>
          <w:kern w:val="1"/>
          <w:sz w:val="28"/>
          <w:szCs w:val="28"/>
          <w:lang w:eastAsia="hi-IN" w:bidi="hi-IN"/>
        </w:rPr>
        <w:t>ематическое планирование</w:t>
      </w:r>
    </w:p>
    <w:p w:rsidR="00066B0D" w:rsidRPr="00AD78AB" w:rsidRDefault="00066B0D" w:rsidP="00AD78AB">
      <w:pPr>
        <w:widowControl w:val="0"/>
        <w:tabs>
          <w:tab w:val="left" w:pos="423"/>
        </w:tabs>
        <w:jc w:val="both"/>
        <w:rPr>
          <w:rFonts w:eastAsia="Calibri"/>
          <w:kern w:val="3"/>
          <w:sz w:val="28"/>
          <w:szCs w:val="28"/>
          <w:lang w:eastAsia="zh-CN"/>
        </w:rPr>
      </w:pPr>
    </w:p>
    <w:tbl>
      <w:tblPr>
        <w:tblStyle w:val="131"/>
        <w:tblW w:w="0" w:type="auto"/>
        <w:tblLook w:val="01E0" w:firstRow="1" w:lastRow="1" w:firstColumn="1" w:lastColumn="1" w:noHBand="0" w:noVBand="0"/>
      </w:tblPr>
      <w:tblGrid>
        <w:gridCol w:w="675"/>
        <w:gridCol w:w="3697"/>
        <w:gridCol w:w="1265"/>
        <w:gridCol w:w="9213"/>
      </w:tblGrid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spacing w:after="200"/>
              <w:jc w:val="both"/>
              <w:rPr>
                <w:rFonts w:eastAsiaTheme="minorHAnsi"/>
                <w:b/>
                <w:sz w:val="28"/>
                <w:szCs w:val="28"/>
                <w:highlight w:val="yellow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№</w:t>
            </w:r>
            <w:r w:rsidR="00AD78AB"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п/н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Название раздела.</w:t>
            </w:r>
          </w:p>
          <w:p w:rsidR="00926053" w:rsidRPr="00AD78AB" w:rsidRDefault="00926053" w:rsidP="00AD78AB">
            <w:pPr>
              <w:spacing w:after="20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spacing w:after="20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spacing w:after="20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Основные виды учебной деятельности</w:t>
            </w:r>
          </w:p>
        </w:tc>
      </w:tr>
      <w:tr w:rsidR="00926053" w:rsidRPr="00AD78AB" w:rsidTr="00AD78AB">
        <w:tc>
          <w:tcPr>
            <w:tcW w:w="14850" w:type="dxa"/>
            <w:gridSpan w:val="4"/>
          </w:tcPr>
          <w:p w:rsidR="00926053" w:rsidRPr="00AD78AB" w:rsidRDefault="00926053" w:rsidP="00AD78AB">
            <w:pPr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1 четверть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Введение в предмет «Тифлографика»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Учащиеся осваивают первоначальные умения: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вступать в диалог о значении рельефного рисунка в практической деятельности людей,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первоначальные представления о рельефном рисунке,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Знакомство с приборомН.А.Семевского.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изучать тактильно-осязательным способом рабочую поверхностью прибора;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изучать тактильно-осязательным способом принадлежности прибора;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-осваивать приемы работы на приборе;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Приемы работы рейсфедером, треугольником (рисование на мастике).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осваивать приемы работы рейсфедером;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осваивать приемы проведения прямых и кривых линий;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Приемы работы рейсфедером и рейсшиной (рисование на мастике).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усваивать приемы работы рейсфедером и рейсшиной;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усваивать приемы проведения горизонтальных и вертикальных линий;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Знакомство с прибором для рельефного рисования.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изучать тактильно-осязательным способом рабочую поверхностью прибора;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ознакомление с принадлежностями (брайлевская бумага, грифель);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освоение приемов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освоение приемов работы грифелем;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Приемы работы на приборе для рельефного рисования (рисование на брайлевской бумаге).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развитие умений ориентировки на рабочей поверхности прибора;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развитие умений подготовки прибора к работе;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элементарные приемы работы грифелем;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освоение способов получения изображения на брайлевской бумаге;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Знакомство с прибором «Школьник».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изучать тактильно-осязательным способом рабочую поверхностью прибора;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ознакомление с принадлежностями: пленка, шариковая ручка (грифель);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Приемы работы на приборе «Школьник» (рисование на пленке).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развитие умений ориентировки на рабочей поверхности прибора,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формирование знаний о приспособлениях прибора и умений пользоваться ими,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развитие умений подготовки прибора к работе,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освоение элементарных приемов работы шариковой ручкой (грифелем) на пленке;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освоение способов получения изображения на пленке;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AD78AB" w:rsidRPr="00AD78AB" w:rsidTr="00AD78AB">
        <w:tc>
          <w:tcPr>
            <w:tcW w:w="14850" w:type="dxa"/>
            <w:gridSpan w:val="4"/>
          </w:tcPr>
          <w:p w:rsidR="00AD78AB" w:rsidRDefault="00AD78AB" w:rsidP="00AD78AB">
            <w:pPr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</w:p>
          <w:p w:rsidR="00AD78AB" w:rsidRPr="00AD78AB" w:rsidRDefault="00AD78AB" w:rsidP="00AD78AB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lastRenderedPageBreak/>
              <w:t>2 четверть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Чтение рельефных изображений.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различные типы линий, используемые в рельефных изображениях;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осваивать приемы чтения рельефных изображений;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ознакомление с видами рельефных рисунков (контурным, аппликационным, барельефным);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приемах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Понятие линии и способы ее изображения.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свойствах линии (длина, толщина).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прямых горизонтальных линий.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прямых горизонтальных линиях;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горизонтальной прямой линии);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прямых горизонтальных линий  разной длины и ширины.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прямых горизонтальных линиях разной длины и ширины;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горизонтальной прямой линии разной длины и ширины);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прямых вертикальных линий.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прямых вертикальных линиях;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вертикальных прямых линий);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прямых вертикальных линий  разной длины и ширины.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прямых вертикальных линиях разной длины и ширины;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вертикальных прямых линий разной длины и ширины);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Изображение расчески. 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представление о форме, конструкции предмета;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представление о взаимном положении горизонтальных и вертикальных линий в изучаемом предмете;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читать рельефные изображения учебника;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предмета, состоящего из комбинации горизонтальных и вертикальных линий);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AD78AB" w:rsidRPr="00AD78AB" w:rsidTr="00AD78AB">
        <w:tc>
          <w:tcPr>
            <w:tcW w:w="14850" w:type="dxa"/>
            <w:gridSpan w:val="4"/>
          </w:tcPr>
          <w:p w:rsidR="00AD78AB" w:rsidRPr="00AD78AB" w:rsidRDefault="00AD78AB" w:rsidP="00AD78AB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3 четверть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наклонных линий.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прямых наклонных линиях;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развивать навыки обследования натуральных предметов, расположенных </w:t>
            </w:r>
            <w:r w:rsidRPr="00AD78A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наклонно относительно краев прибора (счетные палочки, карандаш, треугольник);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прямых наклонных линий);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ломаных линий.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ломаных линиях;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(осязательное обследование трафарета ломаной линии);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волнистых линий.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волнистой линии (осязательное обследование трафарета волнистой линии);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волнистых линий);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игрушечного домика (обводка).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форме предмета (дом);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 - формирование пространственных представлений;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(изображение предмета, состоящего из комбинации горизонтальных, </w:t>
            </w:r>
            <w:r w:rsidRPr="00AD78A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вертикальных и наклонных лини);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умение выбора наиболее характерного вида объекта;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квадрата.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геометрической форме «Квадрат»;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формирование пространственных представлений;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предмета, состоящего из комбинации горизонтальных и вертикальных линий);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салфетки.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соотнесенности геометрических форм и предметов окружающего мира;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развитие умения изображения предмета, состоящего из комбинации горизонтальных и вертикальных линий;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прямоугольника.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геометрической форме «Прямоугольник»;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формирование пространственных представлений;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(изображение предмета, состоящего из комбинации горизонтальных и </w:t>
            </w:r>
            <w:r w:rsidRPr="00AD78A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вертикальных линий).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сравнения геометрических фигур по величине;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пенала.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соотнесенности геометрических форм и предметов окружающего мира;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умения изображения предмета, состоящего из комбинации горизонтальных и, вертикальных линий;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треугольника.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геометрической форме «Треугольник»;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формирование пространственных представлений;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(изображение предмета, состоящего из комбинации горизонтальных и наклонных линий).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сравнения геометрических фигур по величине;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флажка треугольной формы (обводка).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 соотнесенности геометрических форм и предметов окружающего мира;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формировать навыки самостоятельной рельефно-графической </w:t>
            </w:r>
            <w:r w:rsidRPr="00AD78A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умения изображения предмета, состоящего из комбинации вертикальных и наклонных линий;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AD78AB" w:rsidRPr="00AD78AB" w:rsidTr="00AD78AB">
        <w:tc>
          <w:tcPr>
            <w:tcW w:w="14850" w:type="dxa"/>
            <w:gridSpan w:val="4"/>
          </w:tcPr>
          <w:p w:rsidR="00AD78AB" w:rsidRPr="00AD78AB" w:rsidRDefault="00AD78AB" w:rsidP="00AD78AB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lastRenderedPageBreak/>
              <w:t>4 четверть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Деление изобразительной плоскости на две равные части с помощью инструментов и приспособлений.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об измерительных инструментах (брайлевская линейка);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умения делить изобразительную плоскость на 2 части;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Деление изобразительной плоскости на четыре равные части с помощью инструментов и приспособлений.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представления об измерительных инструментах (брайлевская рейсшина);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умения делить изобразительную плоскость на 4 части (по горизонтали и вертикали);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круга (обводка).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формировать предметные представления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о геометрической форме «Круг»;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пространственные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 развивать умения изображения предмет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круглой формы;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29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дуг в разных пространственных положениях (обводка).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 о дуге как части геометрической формы «Круг»;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пространственные представления.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умения изображения дуг в разных пространственных положениях;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Изображение пуговицы (рисование с натуры).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представления о геометрической форме «Круг»;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предметные представления (назначение, использование в быту);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умения изображения предмета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круглой формы с натуры (пуговица);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 Изображение овала (обводка).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представления о геометрической форме «Овал»;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пространственные представления;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 развивать умения изображения предмета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овальной формы;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Составление узора из дуг и окружностей.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Понимать учебную задачу урока и стремиться ее выполнить;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развивать навыки чтения рельефных рисунков;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- формировать предметные представления 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об узорах / орнаментах (назначение, использование в быту);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формировать навыки самостоятельной рельефно-графической деятельности;</w:t>
            </w:r>
          </w:p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- оценивать результаты своей работы на уроке.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Обобщающий урок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sz w:val="28"/>
                <w:szCs w:val="28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Проверка приобретенных знаний, умений.</w:t>
            </w:r>
          </w:p>
        </w:tc>
      </w:tr>
      <w:tr w:rsidR="00926053" w:rsidRPr="00AD78AB" w:rsidTr="00AD78AB">
        <w:tc>
          <w:tcPr>
            <w:tcW w:w="675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97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1265" w:type="dxa"/>
          </w:tcPr>
          <w:p w:rsidR="00926053" w:rsidRPr="00AD78AB" w:rsidRDefault="00926053" w:rsidP="00AD78A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D78AB">
              <w:rPr>
                <w:rFonts w:eastAsiaTheme="minorHAns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213" w:type="dxa"/>
          </w:tcPr>
          <w:p w:rsidR="00926053" w:rsidRPr="00AD78AB" w:rsidRDefault="00926053" w:rsidP="00AD78A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660ACB" w:rsidRPr="00AD78AB" w:rsidRDefault="00660ACB" w:rsidP="00AD78AB">
      <w:pPr>
        <w:jc w:val="both"/>
        <w:rPr>
          <w:b/>
          <w:sz w:val="28"/>
          <w:szCs w:val="28"/>
          <w:shd w:val="clear" w:color="auto" w:fill="FFFFFF"/>
        </w:rPr>
      </w:pPr>
    </w:p>
    <w:p w:rsidR="00F64491" w:rsidRPr="00AD78AB" w:rsidRDefault="00F64491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926053" w:rsidRPr="00AD78AB" w:rsidRDefault="00926053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926053" w:rsidRDefault="00926053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AD78AB" w:rsidRPr="00AD78AB" w:rsidRDefault="00AD78AB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926053" w:rsidRPr="00AD78AB" w:rsidRDefault="00926053" w:rsidP="00AD78AB">
      <w:pPr>
        <w:tabs>
          <w:tab w:val="left" w:pos="1845"/>
        </w:tabs>
        <w:jc w:val="both"/>
        <w:rPr>
          <w:b/>
          <w:sz w:val="28"/>
          <w:szCs w:val="28"/>
        </w:rPr>
      </w:pPr>
    </w:p>
    <w:p w:rsidR="00F64491" w:rsidRPr="00AD78AB" w:rsidRDefault="00F64491" w:rsidP="00AD78AB">
      <w:pPr>
        <w:widowControl w:val="0"/>
        <w:suppressAutoHyphens/>
        <w:jc w:val="both"/>
        <w:rPr>
          <w:b/>
          <w:sz w:val="28"/>
          <w:szCs w:val="28"/>
        </w:rPr>
      </w:pPr>
      <w:r w:rsidRPr="00AD78AB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F64491" w:rsidRPr="00AD78AB" w:rsidRDefault="00F64491" w:rsidP="00AD78AB">
      <w:pPr>
        <w:widowControl w:val="0"/>
        <w:suppressAutoHyphens/>
        <w:jc w:val="both"/>
        <w:rPr>
          <w:b/>
          <w:sz w:val="28"/>
          <w:szCs w:val="28"/>
        </w:rPr>
      </w:pPr>
      <w:r w:rsidRPr="00AD78AB">
        <w:rPr>
          <w:b/>
          <w:sz w:val="28"/>
          <w:szCs w:val="28"/>
        </w:rPr>
        <w:t xml:space="preserve">    Программное обеспечение:</w:t>
      </w:r>
    </w:p>
    <w:p w:rsidR="00F64491" w:rsidRPr="00AD78AB" w:rsidRDefault="00F64491" w:rsidP="00AD78AB">
      <w:pPr>
        <w:widowControl w:val="0"/>
        <w:numPr>
          <w:ilvl w:val="0"/>
          <w:numId w:val="92"/>
        </w:numPr>
        <w:suppressAutoHyphens/>
        <w:ind w:left="0" w:firstLine="0"/>
        <w:jc w:val="both"/>
        <w:rPr>
          <w:sz w:val="28"/>
          <w:szCs w:val="28"/>
        </w:rPr>
      </w:pPr>
      <w:r w:rsidRPr="00AD78AB">
        <w:rPr>
          <w:sz w:val="28"/>
          <w:szCs w:val="28"/>
        </w:rPr>
        <w:t>Никулина Г.В., Фомичева Л.В. Методический комплекс по развитию зрительного восприятия младших школьников - СПб, РГПУ им. А.И. Герцена 2002.</w:t>
      </w:r>
    </w:p>
    <w:p w:rsidR="00F64491" w:rsidRPr="00AD78AB" w:rsidRDefault="00F64491" w:rsidP="00AD78AB">
      <w:pPr>
        <w:widowControl w:val="0"/>
        <w:numPr>
          <w:ilvl w:val="0"/>
          <w:numId w:val="92"/>
        </w:numPr>
        <w:suppressAutoHyphens/>
        <w:ind w:left="0" w:firstLine="0"/>
        <w:jc w:val="both"/>
        <w:rPr>
          <w:sz w:val="28"/>
          <w:szCs w:val="28"/>
        </w:rPr>
      </w:pPr>
      <w:r w:rsidRPr="00AD78AB">
        <w:rPr>
          <w:iCs/>
          <w:sz w:val="28"/>
          <w:szCs w:val="28"/>
        </w:rPr>
        <w:t xml:space="preserve">Неменская, Л. А. </w:t>
      </w:r>
      <w:r w:rsidRPr="00AD78AB">
        <w:rPr>
          <w:sz w:val="28"/>
          <w:szCs w:val="28"/>
        </w:rPr>
        <w:t>Изобразительное искусство. Ты изображаешь, украшаешь и строишь. 1 класс: учебник для общеобразовательных учреждений/Л. А. Неменская; под ред. Б. М. Неменского. - М.: Просвещение.</w:t>
      </w:r>
    </w:p>
    <w:p w:rsidR="00F64491" w:rsidRPr="00AD78AB" w:rsidRDefault="00F64491" w:rsidP="00AD78AB">
      <w:pPr>
        <w:widowControl w:val="0"/>
        <w:numPr>
          <w:ilvl w:val="0"/>
          <w:numId w:val="92"/>
        </w:numPr>
        <w:suppressAutoHyphens/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Каплан А.И. Детская слепота. Цветовое остаточное зрение. – М.: Педагогика, 1979.</w:t>
      </w:r>
    </w:p>
    <w:p w:rsidR="00F64491" w:rsidRPr="00AD78AB" w:rsidRDefault="00F64491" w:rsidP="00AD78AB">
      <w:pPr>
        <w:widowControl w:val="0"/>
        <w:numPr>
          <w:ilvl w:val="0"/>
          <w:numId w:val="92"/>
        </w:numPr>
        <w:suppressAutoHyphens/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Коррекционная работа с учащимися начальных классов школ для слепых детей /под науч. ред. доктора психологических наук, профессора Л.И.Солнцевой. -  М.: ВОС, 1990.</w:t>
      </w:r>
    </w:p>
    <w:p w:rsidR="00F64491" w:rsidRPr="00AD78AB" w:rsidRDefault="00F64491" w:rsidP="00AD78AB">
      <w:pPr>
        <w:widowControl w:val="0"/>
        <w:suppressAutoHyphens/>
        <w:contextualSpacing/>
        <w:jc w:val="both"/>
        <w:rPr>
          <w:b/>
          <w:sz w:val="28"/>
          <w:szCs w:val="28"/>
        </w:rPr>
      </w:pPr>
      <w:r w:rsidRPr="00AD78AB">
        <w:rPr>
          <w:b/>
          <w:sz w:val="28"/>
          <w:szCs w:val="28"/>
        </w:rPr>
        <w:t>Дидактический материал:</w:t>
      </w:r>
    </w:p>
    <w:p w:rsidR="00F64491" w:rsidRPr="00AD78AB" w:rsidRDefault="00F64491" w:rsidP="00AD78AB">
      <w:pPr>
        <w:numPr>
          <w:ilvl w:val="0"/>
          <w:numId w:val="48"/>
        </w:numPr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Приборы Брайля;</w:t>
      </w:r>
    </w:p>
    <w:p w:rsidR="00F64491" w:rsidRPr="00AD78AB" w:rsidRDefault="00F64491" w:rsidP="00AD78AB">
      <w:pPr>
        <w:numPr>
          <w:ilvl w:val="0"/>
          <w:numId w:val="48"/>
        </w:numPr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приборы «Школьник»;</w:t>
      </w:r>
    </w:p>
    <w:p w:rsidR="00F64491" w:rsidRPr="00AD78AB" w:rsidRDefault="00F64491" w:rsidP="00AD78AB">
      <w:pPr>
        <w:numPr>
          <w:ilvl w:val="0"/>
          <w:numId w:val="48"/>
        </w:numPr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планшет для черчения и рисования «Геоборд»;</w:t>
      </w:r>
    </w:p>
    <w:p w:rsidR="00F64491" w:rsidRPr="00AD78AB" w:rsidRDefault="00F64491" w:rsidP="00AD78AB">
      <w:pPr>
        <w:numPr>
          <w:ilvl w:val="0"/>
          <w:numId w:val="48"/>
        </w:numPr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 xml:space="preserve"> рельефные схемы, рельефные карточки, линейки и угольники с рельефной индикацией, рельефные альбомы: «Дикие животные», «Домашние животные», «Знакомые птицы» (изданные ИПТК «Логосвос» и/или ООО «МИПО Репро»), трафареты, муляжи, наборы объемных фигур, пластилин, глина, природный материал.</w:t>
      </w:r>
    </w:p>
    <w:p w:rsidR="00F64491" w:rsidRPr="00AD78AB" w:rsidRDefault="00F64491" w:rsidP="00AD78AB">
      <w:pPr>
        <w:widowControl w:val="0"/>
        <w:suppressAutoHyphens/>
        <w:contextualSpacing/>
        <w:jc w:val="both"/>
        <w:rPr>
          <w:b/>
          <w:sz w:val="28"/>
          <w:szCs w:val="28"/>
        </w:rPr>
      </w:pPr>
      <w:r w:rsidRPr="00AD78AB">
        <w:rPr>
          <w:b/>
          <w:sz w:val="28"/>
          <w:szCs w:val="28"/>
        </w:rPr>
        <w:t>Компьютерное оборудование:</w:t>
      </w:r>
    </w:p>
    <w:p w:rsidR="00F64491" w:rsidRPr="00AD78AB" w:rsidRDefault="00F64491" w:rsidP="00AD78AB">
      <w:pPr>
        <w:widowControl w:val="0"/>
        <w:numPr>
          <w:ilvl w:val="0"/>
          <w:numId w:val="82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>проектор, интерактивная доска, компьютер</w:t>
      </w:r>
    </w:p>
    <w:p w:rsidR="00F64491" w:rsidRPr="00AD78AB" w:rsidRDefault="00F64491" w:rsidP="00AD78AB">
      <w:pPr>
        <w:widowControl w:val="0"/>
        <w:suppressAutoHyphens/>
        <w:contextualSpacing/>
        <w:jc w:val="both"/>
        <w:rPr>
          <w:b/>
          <w:sz w:val="28"/>
          <w:szCs w:val="28"/>
        </w:rPr>
      </w:pPr>
      <w:r w:rsidRPr="00AD78AB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F64491" w:rsidRPr="00AD78AB" w:rsidRDefault="00F64491" w:rsidP="00AD78AB">
      <w:pPr>
        <w:widowControl w:val="0"/>
        <w:numPr>
          <w:ilvl w:val="0"/>
          <w:numId w:val="82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>1Единая коллекция цифровых образовательных ресурсов</w:t>
      </w:r>
    </w:p>
    <w:p w:rsidR="00F64491" w:rsidRPr="00AD78AB" w:rsidRDefault="00F64491" w:rsidP="00AD78AB">
      <w:pPr>
        <w:widowControl w:val="0"/>
        <w:suppressAutoHyphens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           http://www.school-collection.edu.ru</w:t>
      </w:r>
    </w:p>
    <w:p w:rsidR="00F64491" w:rsidRPr="00AD78AB" w:rsidRDefault="00F64491" w:rsidP="00AD78AB">
      <w:pPr>
        <w:widowControl w:val="0"/>
        <w:numPr>
          <w:ilvl w:val="0"/>
          <w:numId w:val="82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>Видеоуроки; тесты; презентации; поурочные планы.</w:t>
      </w:r>
    </w:p>
    <w:p w:rsidR="00F64491" w:rsidRPr="00AD78AB" w:rsidRDefault="00F64491" w:rsidP="00AD78AB">
      <w:pPr>
        <w:widowControl w:val="0"/>
        <w:suppressAutoHyphens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           http://videouroki.net/</w:t>
      </w:r>
    </w:p>
    <w:p w:rsidR="00F64491" w:rsidRPr="00AD78AB" w:rsidRDefault="00F64491" w:rsidP="00AD78AB">
      <w:pPr>
        <w:widowControl w:val="0"/>
        <w:numPr>
          <w:ilvl w:val="0"/>
          <w:numId w:val="82"/>
        </w:numPr>
        <w:suppressAutoHyphens/>
        <w:ind w:left="0" w:firstLine="142"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Школа онлайн России </w:t>
      </w:r>
    </w:p>
    <w:p w:rsidR="00F64491" w:rsidRPr="00AD78AB" w:rsidRDefault="00F64491" w:rsidP="00AD78AB">
      <w:pPr>
        <w:widowControl w:val="0"/>
        <w:suppressAutoHyphens/>
        <w:contextualSpacing/>
        <w:jc w:val="both"/>
        <w:rPr>
          <w:sz w:val="28"/>
          <w:szCs w:val="28"/>
        </w:rPr>
      </w:pPr>
      <w:r w:rsidRPr="00AD78AB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F64491" w:rsidRPr="00AD78AB" w:rsidRDefault="00423728" w:rsidP="00AD78AB">
      <w:pPr>
        <w:widowControl w:val="0"/>
        <w:suppressAutoHyphens/>
        <w:contextualSpacing/>
        <w:jc w:val="both"/>
        <w:rPr>
          <w:sz w:val="28"/>
          <w:szCs w:val="28"/>
        </w:rPr>
      </w:pPr>
      <w:hyperlink r:id="rId9" w:history="1">
        <w:r w:rsidR="00F64491" w:rsidRPr="00AD78AB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F64491" w:rsidRPr="00AD78AB" w:rsidRDefault="00F64491" w:rsidP="00AD78AB">
      <w:pPr>
        <w:numPr>
          <w:ilvl w:val="0"/>
          <w:numId w:val="82"/>
        </w:numPr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F64491" w:rsidRPr="00AD78AB" w:rsidRDefault="00423728" w:rsidP="00AD78AB">
      <w:pPr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F64491" w:rsidRPr="00AD78AB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F64491" w:rsidRPr="00AD78AB" w:rsidRDefault="00F64491" w:rsidP="00AD78AB">
      <w:pPr>
        <w:numPr>
          <w:ilvl w:val="0"/>
          <w:numId w:val="82"/>
        </w:numPr>
        <w:ind w:left="0" w:firstLine="0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lastRenderedPageBreak/>
        <w:t>Я - учитель: интернет-сообщество педагогов</w:t>
      </w:r>
    </w:p>
    <w:p w:rsidR="00F64491" w:rsidRPr="00AD78AB" w:rsidRDefault="00F64491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F64491" w:rsidRPr="00AD78AB" w:rsidRDefault="00F64491" w:rsidP="00AD78AB">
      <w:pPr>
        <w:ind w:firstLine="709"/>
        <w:jc w:val="both"/>
        <w:rPr>
          <w:rFonts w:eastAsia="Calibri"/>
          <w:sz w:val="28"/>
          <w:szCs w:val="28"/>
        </w:rPr>
      </w:pPr>
      <w:r w:rsidRPr="00AD78AB">
        <w:rPr>
          <w:rFonts w:eastAsia="Calibri"/>
          <w:sz w:val="28"/>
          <w:szCs w:val="28"/>
        </w:rPr>
        <w:t xml:space="preserve">         http://ya-uchitel.ru</w:t>
      </w:r>
    </w:p>
    <w:p w:rsidR="00F64491" w:rsidRPr="00AD78AB" w:rsidRDefault="00F64491" w:rsidP="00AD78AB">
      <w:pPr>
        <w:ind w:firstLine="709"/>
        <w:jc w:val="both"/>
        <w:rPr>
          <w:rFonts w:eastAsia="Calibri"/>
          <w:sz w:val="28"/>
          <w:szCs w:val="28"/>
        </w:rPr>
      </w:pPr>
    </w:p>
    <w:p w:rsidR="00BB6E90" w:rsidRDefault="00BB6E90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Default="00FA341B" w:rsidP="00AD78AB">
      <w:pPr>
        <w:rPr>
          <w:b/>
          <w:sz w:val="28"/>
          <w:szCs w:val="28"/>
        </w:rPr>
      </w:pPr>
    </w:p>
    <w:p w:rsidR="00FA341B" w:rsidRPr="00894246" w:rsidRDefault="00FA341B" w:rsidP="00FA341B">
      <w:pPr>
        <w:jc w:val="center"/>
        <w:rPr>
          <w:b/>
          <w:sz w:val="28"/>
          <w:szCs w:val="28"/>
        </w:rPr>
      </w:pPr>
    </w:p>
    <w:p w:rsidR="00FA341B" w:rsidRPr="00894246" w:rsidRDefault="00FA341B" w:rsidP="00FA341B">
      <w:pPr>
        <w:jc w:val="center"/>
        <w:rPr>
          <w:b/>
          <w:sz w:val="28"/>
          <w:szCs w:val="28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5.</w:t>
      </w:r>
      <w:r w:rsidRPr="00894246">
        <w:rPr>
          <w:rFonts w:eastAsia="SimSu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20"/>
        <w:gridCol w:w="385"/>
        <w:gridCol w:w="2536"/>
        <w:gridCol w:w="4001"/>
        <w:gridCol w:w="1396"/>
        <w:gridCol w:w="1674"/>
        <w:gridCol w:w="1605"/>
        <w:gridCol w:w="2536"/>
      </w:tblGrid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212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894246">
              <w:rPr>
                <w:rStyle w:val="212pt"/>
                <w:b/>
                <w:color w:val="000000"/>
              </w:rPr>
              <w:t>№</w:t>
            </w:r>
          </w:p>
          <w:p w:rsidR="00FA341B" w:rsidRPr="00894246" w:rsidRDefault="00FA341B" w:rsidP="00660980">
            <w:pPr>
              <w:pStyle w:val="212"/>
              <w:shd w:val="clear" w:color="auto" w:fill="auto"/>
              <w:spacing w:before="60" w:after="0" w:line="240" w:lineRule="auto"/>
              <w:ind w:firstLine="0"/>
              <w:jc w:val="center"/>
            </w:pPr>
            <w:r w:rsidRPr="00894246">
              <w:rPr>
                <w:rStyle w:val="212pt"/>
                <w:b/>
                <w:color w:val="000000"/>
              </w:rPr>
              <w:t>урока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suppressAutoHyphens/>
              <w:snapToGrid w:val="0"/>
              <w:spacing w:after="160"/>
              <w:jc w:val="center"/>
              <w:rPr>
                <w:b/>
                <w:sz w:val="28"/>
                <w:szCs w:val="28"/>
                <w:lang w:eastAsia="ar-SA"/>
              </w:rPr>
            </w:pPr>
            <w:r w:rsidRPr="00894246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FA341B" w:rsidRPr="00894246" w:rsidRDefault="00FA341B" w:rsidP="00660980">
            <w:pPr>
              <w:pStyle w:val="212"/>
              <w:shd w:val="clear" w:color="auto" w:fill="auto"/>
              <w:spacing w:after="0" w:line="240" w:lineRule="auto"/>
              <w:ind w:firstLine="0"/>
              <w:jc w:val="center"/>
              <w:rPr>
                <w:rFonts w:eastAsia="Calibri"/>
                <w:b/>
              </w:rPr>
            </w:pPr>
            <w:r w:rsidRPr="00894246">
              <w:rPr>
                <w:rFonts w:eastAsia="Times New Roman"/>
                <w:b/>
                <w:lang w:eastAsia="ar-SA"/>
              </w:rPr>
              <w:t>Основное содержание.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212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894246">
              <w:rPr>
                <w:rStyle w:val="212pt"/>
                <w:b/>
                <w:color w:val="000000"/>
              </w:rPr>
              <w:t>Кол-во часов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41B" w:rsidRPr="00894246" w:rsidRDefault="00FA341B" w:rsidP="00660980">
            <w:pPr>
              <w:pStyle w:val="212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894246">
              <w:rPr>
                <w:b/>
              </w:rPr>
              <w:t>Дата по плану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41B" w:rsidRPr="00894246" w:rsidRDefault="00FA341B" w:rsidP="00660980">
            <w:pPr>
              <w:pStyle w:val="212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894246">
              <w:rPr>
                <w:b/>
              </w:rPr>
              <w:t>Дата по факту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FA341B">
            <w:pPr>
              <w:pStyle w:val="212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color w:val="000000"/>
              </w:rPr>
            </w:pPr>
            <w:r w:rsidRPr="00894246">
              <w:rPr>
                <w:rStyle w:val="212pt"/>
                <w:b/>
                <w:color w:val="000000"/>
              </w:rPr>
              <w:t>Примечание)</w:t>
            </w: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1 четверть 7 ч</w:t>
            </w:r>
          </w:p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Ты учишься изображать(9)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74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rPr>
          <w:trHeight w:val="21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             1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Твой осенний букет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06.09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          2   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Осенние перемены в природе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13.09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Декоративная композиция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20.09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Щедрая осень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27.09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Изображать можно пятном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04.10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Изображать можно в объёме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11.10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Изображать можно линией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18.10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2 четверть 8ч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74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Разноцветные краски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01.11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Художники и зрители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08.11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ind w:right="85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ind w:right="850"/>
              <w:rPr>
                <w:b/>
                <w:sz w:val="28"/>
                <w:szCs w:val="28"/>
              </w:rPr>
            </w:pPr>
          </w:p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b/>
                <w:sz w:val="28"/>
                <w:szCs w:val="28"/>
              </w:rPr>
              <w:t xml:space="preserve">                        Ты украшаешь (8ч)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74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Мир полон украшений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15.11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          11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Красоту нужно уметь замечать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22.11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          12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Цветы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29.11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          13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Узоры на крыльях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06.12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Красивые рыбы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13.12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Украшения птиц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20.12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ind w:right="850"/>
              <w:jc w:val="center"/>
              <w:rPr>
                <w:sz w:val="28"/>
                <w:szCs w:val="28"/>
              </w:rPr>
            </w:pPr>
            <w:r w:rsidRPr="00894246">
              <w:rPr>
                <w:b/>
                <w:sz w:val="28"/>
                <w:szCs w:val="28"/>
                <w:lang w:val="en-US"/>
              </w:rPr>
              <w:t xml:space="preserve">III </w:t>
            </w:r>
            <w:r w:rsidRPr="00894246">
              <w:rPr>
                <w:b/>
                <w:sz w:val="28"/>
                <w:szCs w:val="28"/>
              </w:rPr>
              <w:t>четверть – 10 ч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</w:p>
        </w:tc>
      </w:tr>
      <w:tr w:rsidR="00FA341B" w:rsidRPr="00894246" w:rsidTr="0066098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pStyle w:val="aa"/>
              <w:widowControl/>
              <w:suppressAutoHyphens w:val="0"/>
              <w:ind w:left="724"/>
              <w:rPr>
                <w:rFonts w:cs="Times New Roman"/>
                <w:sz w:val="28"/>
                <w:szCs w:val="28"/>
              </w:rPr>
            </w:pPr>
            <w:r w:rsidRPr="00894246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Узоры которые создали люди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10.01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   17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Мастер Украшения помогает сделать праздник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17.01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b/>
                <w:sz w:val="28"/>
                <w:szCs w:val="28"/>
              </w:rPr>
              <w:t>Ты строишь(8)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74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18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Постройки в нашей жизни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24.01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19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Дома бывают разными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31.01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20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Домики, которые построила природа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01.02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21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Снаружи и внутри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</w:p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08.02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22</w:t>
            </w:r>
          </w:p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23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Строим город</w:t>
            </w:r>
          </w:p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Строим город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22.02</w:t>
            </w:r>
          </w:p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07.03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24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Всё имеет своё настроение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14.03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25</w:t>
            </w:r>
          </w:p>
        </w:tc>
        <w:tc>
          <w:tcPr>
            <w:tcW w:w="6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jc w:val="both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Строим вещи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21.03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rPr>
          <w:gridAfter w:val="5"/>
          <w:wAfter w:w="11212" w:type="dxa"/>
        </w:trPr>
        <w:tc>
          <w:tcPr>
            <w:tcW w:w="1605" w:type="dxa"/>
            <w:gridSpan w:val="2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b/>
                <w:kern w:val="2"/>
                <w:sz w:val="28"/>
                <w:szCs w:val="28"/>
                <w:lang w:val="en-US" w:eastAsia="ar-SA"/>
              </w:rPr>
              <w:t>IV</w:t>
            </w:r>
            <w:r w:rsidRPr="00894246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 xml:space="preserve"> четверть 8 ч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74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Изображение ,украшение, постройки всегда помогают друг другу(10ч)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74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>Город , в котором мы живем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94246">
              <w:rPr>
                <w:rFonts w:eastAsia="SimSun"/>
                <w:kern w:val="2"/>
                <w:sz w:val="28"/>
                <w:szCs w:val="28"/>
                <w:lang w:eastAsia="ar-SA"/>
              </w:rPr>
              <w:t>04.04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27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Три Брата-Мастера всегда трудятся вместе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11.04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28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Праздник птиц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18.04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29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1932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Разноцветные жуки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25.04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30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Сказочная страна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02.05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31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Сказочная страна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09.05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 xml:space="preserve">     32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Времена года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16.05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894246" w:rsidTr="00660980">
        <w:tc>
          <w:tcPr>
            <w:tcW w:w="1220" w:type="dxa"/>
          </w:tcPr>
          <w:p w:rsidR="00FA341B" w:rsidRPr="00894246" w:rsidRDefault="00FA341B" w:rsidP="00660980">
            <w:pPr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33</w:t>
            </w:r>
          </w:p>
        </w:tc>
        <w:tc>
          <w:tcPr>
            <w:tcW w:w="6922" w:type="dxa"/>
            <w:gridSpan w:val="3"/>
          </w:tcPr>
          <w:p w:rsidR="00FA341B" w:rsidRPr="00894246" w:rsidRDefault="00FA341B" w:rsidP="00660980">
            <w:pPr>
              <w:tabs>
                <w:tab w:val="left" w:pos="6456"/>
              </w:tabs>
              <w:ind w:right="850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Здравствуй,  лето!</w:t>
            </w:r>
          </w:p>
        </w:tc>
        <w:tc>
          <w:tcPr>
            <w:tcW w:w="1396" w:type="dxa"/>
          </w:tcPr>
          <w:p w:rsidR="00FA341B" w:rsidRPr="00894246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FA341B" w:rsidRPr="00894246" w:rsidRDefault="00FA341B" w:rsidP="00660980">
            <w:pPr>
              <w:rPr>
                <w:sz w:val="28"/>
                <w:szCs w:val="28"/>
              </w:rPr>
            </w:pPr>
            <w:r w:rsidRPr="00894246">
              <w:rPr>
                <w:sz w:val="28"/>
                <w:szCs w:val="28"/>
              </w:rPr>
              <w:t>23.05</w:t>
            </w:r>
          </w:p>
        </w:tc>
        <w:tc>
          <w:tcPr>
            <w:tcW w:w="1605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894246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  <w:tr w:rsidR="00FA341B" w:rsidRPr="00157F27" w:rsidTr="00660980">
        <w:tc>
          <w:tcPr>
            <w:tcW w:w="1220" w:type="dxa"/>
          </w:tcPr>
          <w:p w:rsidR="00FA341B" w:rsidRPr="00157F27" w:rsidRDefault="00FA341B" w:rsidP="00660980">
            <w:pPr>
              <w:rPr>
                <w:sz w:val="28"/>
                <w:szCs w:val="28"/>
              </w:rPr>
            </w:pPr>
          </w:p>
        </w:tc>
        <w:tc>
          <w:tcPr>
            <w:tcW w:w="6922" w:type="dxa"/>
            <w:gridSpan w:val="3"/>
          </w:tcPr>
          <w:p w:rsidR="00FA341B" w:rsidRPr="00157F27" w:rsidRDefault="00FA341B" w:rsidP="00660980">
            <w:pPr>
              <w:tabs>
                <w:tab w:val="left" w:pos="709"/>
              </w:tabs>
              <w:ind w:right="101"/>
              <w:jc w:val="both"/>
              <w:rPr>
                <w:b/>
                <w:sz w:val="28"/>
                <w:szCs w:val="28"/>
              </w:rPr>
            </w:pPr>
            <w:r w:rsidRPr="00157F27">
              <w:rPr>
                <w:b/>
                <w:sz w:val="28"/>
                <w:szCs w:val="28"/>
              </w:rPr>
              <w:t xml:space="preserve">Итого : </w:t>
            </w:r>
          </w:p>
        </w:tc>
        <w:tc>
          <w:tcPr>
            <w:tcW w:w="1396" w:type="dxa"/>
          </w:tcPr>
          <w:p w:rsidR="00FA341B" w:rsidRPr="00157F27" w:rsidRDefault="00FA341B" w:rsidP="00660980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157F2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674" w:type="dxa"/>
          </w:tcPr>
          <w:p w:rsidR="00FA341B" w:rsidRPr="00157F27" w:rsidRDefault="00FA341B" w:rsidP="006609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FA341B" w:rsidRPr="00157F27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536" w:type="dxa"/>
          </w:tcPr>
          <w:p w:rsidR="00FA341B" w:rsidRPr="00157F27" w:rsidRDefault="00FA341B" w:rsidP="00660980">
            <w:pPr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FA341B" w:rsidRPr="00AD78AB" w:rsidRDefault="00FA341B" w:rsidP="00AD78AB">
      <w:pPr>
        <w:rPr>
          <w:b/>
          <w:sz w:val="28"/>
          <w:szCs w:val="28"/>
        </w:rPr>
      </w:pPr>
    </w:p>
    <w:sectPr w:rsidR="00FA341B" w:rsidRPr="00AD78AB" w:rsidSect="00B97010">
      <w:footerReference w:type="default" r:id="rId11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728" w:rsidRDefault="00423728" w:rsidP="008727C3">
      <w:r>
        <w:separator/>
      </w:r>
    </w:p>
  </w:endnote>
  <w:endnote w:type="continuationSeparator" w:id="0">
    <w:p w:rsidR="00423728" w:rsidRDefault="00423728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34C" w:rsidRDefault="0092134C">
    <w:pPr>
      <w:pStyle w:val="afff3"/>
      <w:jc w:val="right"/>
    </w:pPr>
  </w:p>
  <w:p w:rsidR="0092134C" w:rsidRDefault="0092134C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25852"/>
      <w:docPartObj>
        <w:docPartGallery w:val="Page Numbers (Bottom of Page)"/>
        <w:docPartUnique/>
      </w:docPartObj>
    </w:sdtPr>
    <w:sdtEndPr/>
    <w:sdtContent>
      <w:p w:rsidR="0092134C" w:rsidRDefault="00A90DC4">
        <w:pPr>
          <w:pStyle w:val="afff3"/>
          <w:jc w:val="right"/>
        </w:pPr>
        <w:r>
          <w:fldChar w:fldCharType="begin"/>
        </w:r>
        <w:r w:rsidR="0092134C">
          <w:instrText xml:space="preserve"> PAGE   \* MERGEFORMAT </w:instrText>
        </w:r>
        <w:r>
          <w:fldChar w:fldCharType="separate"/>
        </w:r>
        <w:r w:rsidR="00FA341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2134C" w:rsidRDefault="0092134C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728" w:rsidRDefault="00423728" w:rsidP="008727C3">
      <w:r>
        <w:separator/>
      </w:r>
    </w:p>
  </w:footnote>
  <w:footnote w:type="continuationSeparator" w:id="0">
    <w:p w:rsidR="00423728" w:rsidRDefault="00423728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05F660E"/>
    <w:multiLevelType w:val="multilevel"/>
    <w:tmpl w:val="D922AA9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8" w15:restartNumberingAfterBreak="0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B5197E"/>
    <w:multiLevelType w:val="hybridMultilevel"/>
    <w:tmpl w:val="553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1" w15:restartNumberingAfterBreak="0">
    <w:nsid w:val="060D52FE"/>
    <w:multiLevelType w:val="hybridMultilevel"/>
    <w:tmpl w:val="B42A4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546490"/>
    <w:multiLevelType w:val="hybridMultilevel"/>
    <w:tmpl w:val="5C8C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8914644"/>
    <w:multiLevelType w:val="hybridMultilevel"/>
    <w:tmpl w:val="A386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FB0C8B"/>
    <w:multiLevelType w:val="hybridMultilevel"/>
    <w:tmpl w:val="2A36C652"/>
    <w:lvl w:ilvl="0" w:tplc="835E2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106628"/>
    <w:multiLevelType w:val="multilevel"/>
    <w:tmpl w:val="A62A1D1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7" w15:restartNumberingAfterBreak="0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0D437195"/>
    <w:multiLevelType w:val="hybridMultilevel"/>
    <w:tmpl w:val="85AEC9C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0EEA5BB4"/>
    <w:multiLevelType w:val="hybridMultilevel"/>
    <w:tmpl w:val="A19C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457A9A"/>
    <w:multiLevelType w:val="hybridMultilevel"/>
    <w:tmpl w:val="955C993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2B75A9"/>
    <w:multiLevelType w:val="hybridMultilevel"/>
    <w:tmpl w:val="BA723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3" w15:restartNumberingAfterBreak="0">
    <w:nsid w:val="13BE23B3"/>
    <w:multiLevelType w:val="hybridMultilevel"/>
    <w:tmpl w:val="60C4B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15953904"/>
    <w:multiLevelType w:val="hybridMultilevel"/>
    <w:tmpl w:val="78C80F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5BB588C"/>
    <w:multiLevelType w:val="hybridMultilevel"/>
    <w:tmpl w:val="9BBAC5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15326F"/>
    <w:multiLevelType w:val="hybridMultilevel"/>
    <w:tmpl w:val="007AC706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181771DA"/>
    <w:multiLevelType w:val="hybridMultilevel"/>
    <w:tmpl w:val="F1E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1A1718D2"/>
    <w:multiLevelType w:val="hybridMultilevel"/>
    <w:tmpl w:val="F2322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1C3B3817"/>
    <w:multiLevelType w:val="hybridMultilevel"/>
    <w:tmpl w:val="16BEE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E3215AA"/>
    <w:multiLevelType w:val="multilevel"/>
    <w:tmpl w:val="ADBC7B1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44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0A21F9B"/>
    <w:multiLevelType w:val="hybridMultilevel"/>
    <w:tmpl w:val="5ADAF8AE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20D77F5B"/>
    <w:multiLevelType w:val="hybridMultilevel"/>
    <w:tmpl w:val="4CB8C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42F4A4F"/>
    <w:multiLevelType w:val="hybridMultilevel"/>
    <w:tmpl w:val="0748C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00EA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5A14A4F"/>
    <w:multiLevelType w:val="hybridMultilevel"/>
    <w:tmpl w:val="1180CE6E"/>
    <w:lvl w:ilvl="0" w:tplc="3B36FF80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25FC76D0"/>
    <w:multiLevelType w:val="hybridMultilevel"/>
    <w:tmpl w:val="D6540A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CA55B5"/>
    <w:multiLevelType w:val="hybridMultilevel"/>
    <w:tmpl w:val="9E68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C8656D4"/>
    <w:multiLevelType w:val="hybridMultilevel"/>
    <w:tmpl w:val="B3B0E178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2D583959"/>
    <w:multiLevelType w:val="hybridMultilevel"/>
    <w:tmpl w:val="707C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4E2B66"/>
    <w:multiLevelType w:val="hybridMultilevel"/>
    <w:tmpl w:val="28107502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6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335917B1"/>
    <w:multiLevelType w:val="multilevel"/>
    <w:tmpl w:val="19E85D2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8" w15:restartNumberingAfterBreak="0">
    <w:nsid w:val="34D626F0"/>
    <w:multiLevelType w:val="hybridMultilevel"/>
    <w:tmpl w:val="14C2C9E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9" w15:restartNumberingAfterBreak="0">
    <w:nsid w:val="3561051D"/>
    <w:multiLevelType w:val="hybridMultilevel"/>
    <w:tmpl w:val="AF26F3B4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5A23ADF"/>
    <w:multiLevelType w:val="hybridMultilevel"/>
    <w:tmpl w:val="97E4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5AB3052"/>
    <w:multiLevelType w:val="hybridMultilevel"/>
    <w:tmpl w:val="E966B54A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952259"/>
    <w:multiLevelType w:val="hybridMultilevel"/>
    <w:tmpl w:val="BDC6DC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77D6A43"/>
    <w:multiLevelType w:val="hybridMultilevel"/>
    <w:tmpl w:val="1014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8416516"/>
    <w:multiLevelType w:val="hybridMultilevel"/>
    <w:tmpl w:val="9EC46600"/>
    <w:lvl w:ilvl="0" w:tplc="00000004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5" w15:restartNumberingAfterBreak="0">
    <w:nsid w:val="3A407A14"/>
    <w:multiLevelType w:val="hybridMultilevel"/>
    <w:tmpl w:val="AD668DF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6" w15:restartNumberingAfterBreak="0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0402BD4"/>
    <w:multiLevelType w:val="hybridMultilevel"/>
    <w:tmpl w:val="4EC2C0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0FC4D48"/>
    <w:multiLevelType w:val="hybridMultilevel"/>
    <w:tmpl w:val="0554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 w15:restartNumberingAfterBreak="0">
    <w:nsid w:val="44442529"/>
    <w:multiLevelType w:val="hybridMultilevel"/>
    <w:tmpl w:val="90128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1919DE"/>
    <w:multiLevelType w:val="hybridMultilevel"/>
    <w:tmpl w:val="2F7053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2F585A"/>
    <w:multiLevelType w:val="hybridMultilevel"/>
    <w:tmpl w:val="3B4C46CA"/>
    <w:lvl w:ilvl="0" w:tplc="83D89C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71231AD"/>
    <w:multiLevelType w:val="hybridMultilevel"/>
    <w:tmpl w:val="7BAAA57A"/>
    <w:lvl w:ilvl="0" w:tplc="A978DC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94068FB"/>
    <w:multiLevelType w:val="hybridMultilevel"/>
    <w:tmpl w:val="48789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96A22D3"/>
    <w:multiLevelType w:val="hybridMultilevel"/>
    <w:tmpl w:val="518C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36B69A1"/>
    <w:multiLevelType w:val="hybridMultilevel"/>
    <w:tmpl w:val="4C06D9E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4863E5"/>
    <w:multiLevelType w:val="multilevel"/>
    <w:tmpl w:val="1DDC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66104DC"/>
    <w:multiLevelType w:val="hybridMultilevel"/>
    <w:tmpl w:val="2C0C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6FF3BCD"/>
    <w:multiLevelType w:val="hybridMultilevel"/>
    <w:tmpl w:val="DB969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7162D70"/>
    <w:multiLevelType w:val="hybridMultilevel"/>
    <w:tmpl w:val="22F0C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80B6A9E"/>
    <w:multiLevelType w:val="hybridMultilevel"/>
    <w:tmpl w:val="1572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9055865"/>
    <w:multiLevelType w:val="hybridMultilevel"/>
    <w:tmpl w:val="BDA02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9C3440F"/>
    <w:multiLevelType w:val="hybridMultilevel"/>
    <w:tmpl w:val="5E5420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88" w15:restartNumberingAfterBreak="0">
    <w:nsid w:val="5AC86DAB"/>
    <w:multiLevelType w:val="hybridMultilevel"/>
    <w:tmpl w:val="CF2C8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DD9202B"/>
    <w:multiLevelType w:val="hybridMultilevel"/>
    <w:tmpl w:val="A7B08E68"/>
    <w:lvl w:ilvl="0" w:tplc="A8183A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FAB7EF7"/>
    <w:multiLevelType w:val="hybridMultilevel"/>
    <w:tmpl w:val="1CFA1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6149027F"/>
    <w:multiLevelType w:val="hybridMultilevel"/>
    <w:tmpl w:val="C4E0759C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64270466"/>
    <w:multiLevelType w:val="hybridMultilevel"/>
    <w:tmpl w:val="ED30E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98" w15:restartNumberingAfterBreak="0">
    <w:nsid w:val="64A96ADD"/>
    <w:multiLevelType w:val="hybridMultilevel"/>
    <w:tmpl w:val="F1062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3F7532"/>
    <w:multiLevelType w:val="hybridMultilevel"/>
    <w:tmpl w:val="4CACD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57C076F"/>
    <w:multiLevelType w:val="hybridMultilevel"/>
    <w:tmpl w:val="CBEE24EE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5D910D7"/>
    <w:multiLevelType w:val="hybridMultilevel"/>
    <w:tmpl w:val="9AF648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2" w15:restartNumberingAfterBreak="0">
    <w:nsid w:val="66470CCE"/>
    <w:multiLevelType w:val="hybridMultilevel"/>
    <w:tmpl w:val="E938A1E2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3" w15:restartNumberingAfterBreak="0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AD1287"/>
    <w:multiLevelType w:val="hybridMultilevel"/>
    <w:tmpl w:val="E7E274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95A67A3"/>
    <w:multiLevelType w:val="multilevel"/>
    <w:tmpl w:val="2F04037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7" w15:restartNumberingAfterBreak="0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C50189C"/>
    <w:multiLevelType w:val="multilevel"/>
    <w:tmpl w:val="768A278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9" w15:restartNumberingAfterBreak="0">
    <w:nsid w:val="6CF377A1"/>
    <w:multiLevelType w:val="hybridMultilevel"/>
    <w:tmpl w:val="400ED6F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6DFE68A5"/>
    <w:multiLevelType w:val="hybridMultilevel"/>
    <w:tmpl w:val="B44A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0ED08F3"/>
    <w:multiLevelType w:val="hybridMultilevel"/>
    <w:tmpl w:val="1272E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B71D90"/>
    <w:multiLevelType w:val="hybridMultilevel"/>
    <w:tmpl w:val="A4E0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4397C21"/>
    <w:multiLevelType w:val="hybridMultilevel"/>
    <w:tmpl w:val="C2281160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4" w15:restartNumberingAfterBreak="0">
    <w:nsid w:val="74ED0884"/>
    <w:multiLevelType w:val="multilevel"/>
    <w:tmpl w:val="D9D0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6B70AFF"/>
    <w:multiLevelType w:val="hybridMultilevel"/>
    <w:tmpl w:val="393E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6DF2102"/>
    <w:multiLevelType w:val="hybridMultilevel"/>
    <w:tmpl w:val="EB468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75846D7"/>
    <w:multiLevelType w:val="hybridMultilevel"/>
    <w:tmpl w:val="CF6CD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78F345ED"/>
    <w:multiLevelType w:val="hybridMultilevel"/>
    <w:tmpl w:val="C526CB6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97C6095"/>
    <w:multiLevelType w:val="hybridMultilevel"/>
    <w:tmpl w:val="0C382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86"/>
  </w:num>
  <w:num w:numId="14">
    <w:abstractNumId w:val="109"/>
  </w:num>
  <w:num w:numId="15">
    <w:abstractNumId w:val="28"/>
  </w:num>
  <w:num w:numId="16">
    <w:abstractNumId w:val="58"/>
  </w:num>
  <w:num w:numId="17">
    <w:abstractNumId w:val="35"/>
  </w:num>
  <w:num w:numId="18">
    <w:abstractNumId w:val="51"/>
  </w:num>
  <w:num w:numId="19">
    <w:abstractNumId w:val="107"/>
  </w:num>
  <w:num w:numId="20">
    <w:abstractNumId w:val="91"/>
  </w:num>
  <w:num w:numId="21">
    <w:abstractNumId w:val="18"/>
  </w:num>
  <w:num w:numId="22">
    <w:abstractNumId w:val="66"/>
  </w:num>
  <w:num w:numId="23">
    <w:abstractNumId w:val="103"/>
  </w:num>
  <w:num w:numId="24">
    <w:abstractNumId w:val="94"/>
  </w:num>
  <w:num w:numId="25">
    <w:abstractNumId w:val="56"/>
  </w:num>
  <w:num w:numId="26">
    <w:abstractNumId w:val="69"/>
  </w:num>
  <w:num w:numId="27">
    <w:abstractNumId w:val="110"/>
  </w:num>
  <w:num w:numId="28">
    <w:abstractNumId w:val="81"/>
  </w:num>
  <w:num w:numId="29">
    <w:abstractNumId w:val="7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2"/>
  </w:num>
  <w:num w:numId="32">
    <w:abstractNumId w:val="80"/>
  </w:num>
  <w:num w:numId="33">
    <w:abstractNumId w:val="29"/>
  </w:num>
  <w:num w:numId="34">
    <w:abstractNumId w:val="6"/>
  </w:num>
  <w:num w:numId="35">
    <w:abstractNumId w:val="64"/>
  </w:num>
  <w:num w:numId="36">
    <w:abstractNumId w:val="41"/>
  </w:num>
  <w:num w:numId="37">
    <w:abstractNumId w:val="90"/>
  </w:num>
  <w:num w:numId="38">
    <w:abstractNumId w:val="57"/>
  </w:num>
  <w:num w:numId="39">
    <w:abstractNumId w:val="26"/>
  </w:num>
  <w:num w:numId="40">
    <w:abstractNumId w:val="43"/>
  </w:num>
  <w:num w:numId="41">
    <w:abstractNumId w:val="17"/>
  </w:num>
  <w:num w:numId="42">
    <w:abstractNumId w:val="108"/>
  </w:num>
  <w:num w:numId="43">
    <w:abstractNumId w:val="106"/>
  </w:num>
  <w:num w:numId="44">
    <w:abstractNumId w:val="112"/>
  </w:num>
  <w:num w:numId="45">
    <w:abstractNumId w:val="115"/>
  </w:num>
  <w:num w:numId="46">
    <w:abstractNumId w:val="23"/>
  </w:num>
  <w:num w:numId="47">
    <w:abstractNumId w:val="60"/>
  </w:num>
  <w:num w:numId="48">
    <w:abstractNumId w:val="54"/>
  </w:num>
  <w:num w:numId="49">
    <w:abstractNumId w:val="24"/>
  </w:num>
  <w:num w:numId="50">
    <w:abstractNumId w:val="111"/>
  </w:num>
  <w:num w:numId="51">
    <w:abstractNumId w:val="50"/>
  </w:num>
  <w:num w:numId="52">
    <w:abstractNumId w:val="47"/>
  </w:num>
  <w:num w:numId="53">
    <w:abstractNumId w:val="22"/>
  </w:num>
  <w:num w:numId="54">
    <w:abstractNumId w:val="77"/>
  </w:num>
  <w:num w:numId="55">
    <w:abstractNumId w:val="38"/>
  </w:num>
  <w:num w:numId="56">
    <w:abstractNumId w:val="89"/>
  </w:num>
  <w:num w:numId="57">
    <w:abstractNumId w:val="19"/>
  </w:num>
  <w:num w:numId="58">
    <w:abstractNumId w:val="32"/>
  </w:num>
  <w:num w:numId="59">
    <w:abstractNumId w:val="97"/>
  </w:num>
  <w:num w:numId="60">
    <w:abstractNumId w:val="87"/>
  </w:num>
  <w:num w:numId="61">
    <w:abstractNumId w:val="20"/>
  </w:num>
  <w:num w:numId="62">
    <w:abstractNumId w:val="27"/>
  </w:num>
  <w:num w:numId="63">
    <w:abstractNumId w:val="52"/>
  </w:num>
  <w:num w:numId="64">
    <w:abstractNumId w:val="104"/>
  </w:num>
  <w:num w:numId="65">
    <w:abstractNumId w:val="37"/>
  </w:num>
  <w:num w:numId="66">
    <w:abstractNumId w:val="61"/>
  </w:num>
  <w:num w:numId="67">
    <w:abstractNumId w:val="113"/>
  </w:num>
  <w:num w:numId="68">
    <w:abstractNumId w:val="59"/>
  </w:num>
  <w:num w:numId="69">
    <w:abstractNumId w:val="102"/>
  </w:num>
  <w:num w:numId="70">
    <w:abstractNumId w:val="72"/>
  </w:num>
  <w:num w:numId="71">
    <w:abstractNumId w:val="119"/>
  </w:num>
  <w:num w:numId="72">
    <w:abstractNumId w:val="95"/>
  </w:num>
  <w:num w:numId="73">
    <w:abstractNumId w:val="100"/>
  </w:num>
  <w:num w:numId="74">
    <w:abstractNumId w:val="53"/>
  </w:num>
  <w:num w:numId="75">
    <w:abstractNumId w:val="78"/>
  </w:num>
  <w:num w:numId="76">
    <w:abstractNumId w:val="67"/>
  </w:num>
  <w:num w:numId="77">
    <w:abstractNumId w:val="93"/>
  </w:num>
  <w:num w:numId="78">
    <w:abstractNumId w:val="73"/>
  </w:num>
  <w:num w:numId="79">
    <w:abstractNumId w:val="75"/>
  </w:num>
  <w:num w:numId="80">
    <w:abstractNumId w:val="44"/>
  </w:num>
  <w:num w:numId="81">
    <w:abstractNumId w:val="121"/>
  </w:num>
  <w:num w:numId="82">
    <w:abstractNumId w:val="39"/>
  </w:num>
  <w:num w:numId="83">
    <w:abstractNumId w:val="74"/>
  </w:num>
  <w:num w:numId="8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9"/>
  </w:num>
  <w:num w:numId="87">
    <w:abstractNumId w:val="34"/>
  </w:num>
  <w:num w:numId="88">
    <w:abstractNumId w:val="63"/>
  </w:num>
  <w:num w:numId="89">
    <w:abstractNumId w:val="76"/>
  </w:num>
  <w:num w:numId="90">
    <w:abstractNumId w:val="30"/>
  </w:num>
  <w:num w:numId="91">
    <w:abstractNumId w:val="46"/>
  </w:num>
  <w:num w:numId="92">
    <w:abstractNumId w:val="118"/>
  </w:num>
  <w:num w:numId="93">
    <w:abstractNumId w:val="7"/>
  </w:num>
  <w:num w:numId="94">
    <w:abstractNumId w:val="49"/>
  </w:num>
  <w:num w:numId="95">
    <w:abstractNumId w:val="105"/>
  </w:num>
  <w:num w:numId="96">
    <w:abstractNumId w:val="68"/>
  </w:num>
  <w:num w:numId="97">
    <w:abstractNumId w:val="36"/>
  </w:num>
  <w:num w:numId="98">
    <w:abstractNumId w:val="82"/>
  </w:num>
  <w:num w:numId="99">
    <w:abstractNumId w:val="120"/>
  </w:num>
  <w:num w:numId="100">
    <w:abstractNumId w:val="21"/>
  </w:num>
  <w:num w:numId="101">
    <w:abstractNumId w:val="96"/>
  </w:num>
  <w:num w:numId="102">
    <w:abstractNumId w:val="101"/>
  </w:num>
  <w:num w:numId="103">
    <w:abstractNumId w:val="65"/>
  </w:num>
  <w:num w:numId="104">
    <w:abstractNumId w:val="83"/>
  </w:num>
  <w:num w:numId="105">
    <w:abstractNumId w:val="88"/>
  </w:num>
  <w:num w:numId="106">
    <w:abstractNumId w:val="31"/>
  </w:num>
  <w:num w:numId="107">
    <w:abstractNumId w:val="116"/>
  </w:num>
  <w:num w:numId="108">
    <w:abstractNumId w:val="99"/>
  </w:num>
  <w:num w:numId="109">
    <w:abstractNumId w:val="62"/>
  </w:num>
  <w:num w:numId="110">
    <w:abstractNumId w:val="85"/>
  </w:num>
  <w:num w:numId="111">
    <w:abstractNumId w:val="84"/>
  </w:num>
  <w:num w:numId="112">
    <w:abstractNumId w:val="33"/>
  </w:num>
  <w:num w:numId="113">
    <w:abstractNumId w:val="98"/>
  </w:num>
  <w:num w:numId="114">
    <w:abstractNumId w:val="42"/>
  </w:num>
  <w:num w:numId="115">
    <w:abstractNumId w:val="55"/>
  </w:num>
  <w:num w:numId="116">
    <w:abstractNumId w:val="45"/>
  </w:num>
  <w:num w:numId="117">
    <w:abstractNumId w:val="114"/>
  </w:num>
  <w:num w:numId="118">
    <w:abstractNumId w:val="25"/>
  </w:num>
  <w:num w:numId="119">
    <w:abstractNumId w:val="48"/>
  </w:num>
  <w:num w:numId="120">
    <w:abstractNumId w:val="40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378"/>
    <w:rsid w:val="00000F90"/>
    <w:rsid w:val="00005C71"/>
    <w:rsid w:val="00007731"/>
    <w:rsid w:val="00010DB0"/>
    <w:rsid w:val="00011540"/>
    <w:rsid w:val="00012FCA"/>
    <w:rsid w:val="00013336"/>
    <w:rsid w:val="00016546"/>
    <w:rsid w:val="00023349"/>
    <w:rsid w:val="00023371"/>
    <w:rsid w:val="00024626"/>
    <w:rsid w:val="00030E3B"/>
    <w:rsid w:val="00031A77"/>
    <w:rsid w:val="00033897"/>
    <w:rsid w:val="00034BBF"/>
    <w:rsid w:val="00036A51"/>
    <w:rsid w:val="00043FC7"/>
    <w:rsid w:val="00045EEC"/>
    <w:rsid w:val="00051DC7"/>
    <w:rsid w:val="00051F07"/>
    <w:rsid w:val="00054584"/>
    <w:rsid w:val="00055F40"/>
    <w:rsid w:val="00056A6F"/>
    <w:rsid w:val="000579B7"/>
    <w:rsid w:val="00060109"/>
    <w:rsid w:val="00060E38"/>
    <w:rsid w:val="00061831"/>
    <w:rsid w:val="00062A31"/>
    <w:rsid w:val="00063B3E"/>
    <w:rsid w:val="00064335"/>
    <w:rsid w:val="00066B0D"/>
    <w:rsid w:val="000729A8"/>
    <w:rsid w:val="000748F4"/>
    <w:rsid w:val="000754E9"/>
    <w:rsid w:val="00086831"/>
    <w:rsid w:val="00086DD2"/>
    <w:rsid w:val="0009393B"/>
    <w:rsid w:val="000A6B1A"/>
    <w:rsid w:val="000B5327"/>
    <w:rsid w:val="000B5527"/>
    <w:rsid w:val="000C39D4"/>
    <w:rsid w:val="000C52A4"/>
    <w:rsid w:val="000C5C0F"/>
    <w:rsid w:val="000C70F4"/>
    <w:rsid w:val="000C7710"/>
    <w:rsid w:val="000D1E94"/>
    <w:rsid w:val="000D3233"/>
    <w:rsid w:val="000D4E92"/>
    <w:rsid w:val="000D67DB"/>
    <w:rsid w:val="000D6BA9"/>
    <w:rsid w:val="000D7A13"/>
    <w:rsid w:val="000D7F4C"/>
    <w:rsid w:val="000E0096"/>
    <w:rsid w:val="000E0872"/>
    <w:rsid w:val="000E297C"/>
    <w:rsid w:val="000E2C40"/>
    <w:rsid w:val="000E5B20"/>
    <w:rsid w:val="000F5345"/>
    <w:rsid w:val="000F7605"/>
    <w:rsid w:val="000F7957"/>
    <w:rsid w:val="001008EE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72DC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50E36"/>
    <w:rsid w:val="00150EB3"/>
    <w:rsid w:val="00152DA8"/>
    <w:rsid w:val="00153D19"/>
    <w:rsid w:val="00162785"/>
    <w:rsid w:val="001650E9"/>
    <w:rsid w:val="00170AE5"/>
    <w:rsid w:val="001722B7"/>
    <w:rsid w:val="001748B7"/>
    <w:rsid w:val="00174D79"/>
    <w:rsid w:val="00180DF6"/>
    <w:rsid w:val="00182C4C"/>
    <w:rsid w:val="00184C0D"/>
    <w:rsid w:val="001A1875"/>
    <w:rsid w:val="001A2AA1"/>
    <w:rsid w:val="001A2AD2"/>
    <w:rsid w:val="001A360F"/>
    <w:rsid w:val="001A3A3D"/>
    <w:rsid w:val="001B002D"/>
    <w:rsid w:val="001B1D7A"/>
    <w:rsid w:val="001C5F1A"/>
    <w:rsid w:val="001C6F27"/>
    <w:rsid w:val="001C7AD8"/>
    <w:rsid w:val="001D08CC"/>
    <w:rsid w:val="001D1BE7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55AE"/>
    <w:rsid w:val="00210FA9"/>
    <w:rsid w:val="002116B2"/>
    <w:rsid w:val="0021230A"/>
    <w:rsid w:val="0021237E"/>
    <w:rsid w:val="0021290C"/>
    <w:rsid w:val="00215D25"/>
    <w:rsid w:val="00216318"/>
    <w:rsid w:val="00230D20"/>
    <w:rsid w:val="0023114B"/>
    <w:rsid w:val="00232CD0"/>
    <w:rsid w:val="00233E28"/>
    <w:rsid w:val="00236C0B"/>
    <w:rsid w:val="00240644"/>
    <w:rsid w:val="00243715"/>
    <w:rsid w:val="00245AD4"/>
    <w:rsid w:val="00246B08"/>
    <w:rsid w:val="002470FE"/>
    <w:rsid w:val="002510B6"/>
    <w:rsid w:val="0025110D"/>
    <w:rsid w:val="00251F78"/>
    <w:rsid w:val="002544A8"/>
    <w:rsid w:val="002565B4"/>
    <w:rsid w:val="002570C4"/>
    <w:rsid w:val="00260E4E"/>
    <w:rsid w:val="0026338C"/>
    <w:rsid w:val="002649F7"/>
    <w:rsid w:val="00271CB8"/>
    <w:rsid w:val="002750FB"/>
    <w:rsid w:val="00275509"/>
    <w:rsid w:val="00275C21"/>
    <w:rsid w:val="00276692"/>
    <w:rsid w:val="0027794F"/>
    <w:rsid w:val="002800CC"/>
    <w:rsid w:val="002805DB"/>
    <w:rsid w:val="0028144E"/>
    <w:rsid w:val="00282508"/>
    <w:rsid w:val="002860C1"/>
    <w:rsid w:val="00291E90"/>
    <w:rsid w:val="00292689"/>
    <w:rsid w:val="00292F6D"/>
    <w:rsid w:val="002A1824"/>
    <w:rsid w:val="002A23EB"/>
    <w:rsid w:val="002A3E4F"/>
    <w:rsid w:val="002A43AC"/>
    <w:rsid w:val="002A6C94"/>
    <w:rsid w:val="002B165B"/>
    <w:rsid w:val="002B2A35"/>
    <w:rsid w:val="002B3E5C"/>
    <w:rsid w:val="002C162C"/>
    <w:rsid w:val="002C5C5A"/>
    <w:rsid w:val="002C6AB5"/>
    <w:rsid w:val="002C7F1D"/>
    <w:rsid w:val="002D234F"/>
    <w:rsid w:val="002D31A5"/>
    <w:rsid w:val="002E3275"/>
    <w:rsid w:val="002E530D"/>
    <w:rsid w:val="002E794C"/>
    <w:rsid w:val="002F2B38"/>
    <w:rsid w:val="002F3DA7"/>
    <w:rsid w:val="00302450"/>
    <w:rsid w:val="00303767"/>
    <w:rsid w:val="00304BAF"/>
    <w:rsid w:val="003071D8"/>
    <w:rsid w:val="003107EF"/>
    <w:rsid w:val="0031509E"/>
    <w:rsid w:val="00317D0C"/>
    <w:rsid w:val="0032051D"/>
    <w:rsid w:val="00323A9D"/>
    <w:rsid w:val="00327E23"/>
    <w:rsid w:val="003405CD"/>
    <w:rsid w:val="0034175B"/>
    <w:rsid w:val="00346442"/>
    <w:rsid w:val="00350515"/>
    <w:rsid w:val="00350971"/>
    <w:rsid w:val="00352A28"/>
    <w:rsid w:val="00353E1D"/>
    <w:rsid w:val="003574A0"/>
    <w:rsid w:val="00360544"/>
    <w:rsid w:val="003623B1"/>
    <w:rsid w:val="0036362A"/>
    <w:rsid w:val="00370429"/>
    <w:rsid w:val="00370890"/>
    <w:rsid w:val="00372F31"/>
    <w:rsid w:val="00377CB7"/>
    <w:rsid w:val="00380007"/>
    <w:rsid w:val="0038173D"/>
    <w:rsid w:val="003819DC"/>
    <w:rsid w:val="00386078"/>
    <w:rsid w:val="00386C61"/>
    <w:rsid w:val="00387FF0"/>
    <w:rsid w:val="003961F3"/>
    <w:rsid w:val="003A365A"/>
    <w:rsid w:val="003A4359"/>
    <w:rsid w:val="003A70CB"/>
    <w:rsid w:val="003B1556"/>
    <w:rsid w:val="003B1981"/>
    <w:rsid w:val="003B25AE"/>
    <w:rsid w:val="003B27C8"/>
    <w:rsid w:val="003C08BB"/>
    <w:rsid w:val="003C25DB"/>
    <w:rsid w:val="003C49FB"/>
    <w:rsid w:val="003C7B56"/>
    <w:rsid w:val="003D7C1B"/>
    <w:rsid w:val="003F1C6F"/>
    <w:rsid w:val="003F233D"/>
    <w:rsid w:val="003F41E7"/>
    <w:rsid w:val="003F54FD"/>
    <w:rsid w:val="00403251"/>
    <w:rsid w:val="0040349E"/>
    <w:rsid w:val="0040403A"/>
    <w:rsid w:val="00410262"/>
    <w:rsid w:val="00410EA3"/>
    <w:rsid w:val="004117C3"/>
    <w:rsid w:val="0041193F"/>
    <w:rsid w:val="00413B4E"/>
    <w:rsid w:val="004164E7"/>
    <w:rsid w:val="004208D3"/>
    <w:rsid w:val="00423728"/>
    <w:rsid w:val="004315C5"/>
    <w:rsid w:val="004326A8"/>
    <w:rsid w:val="004332B4"/>
    <w:rsid w:val="00434091"/>
    <w:rsid w:val="0044132E"/>
    <w:rsid w:val="00443431"/>
    <w:rsid w:val="00456278"/>
    <w:rsid w:val="00457BF6"/>
    <w:rsid w:val="00460F9E"/>
    <w:rsid w:val="004619DC"/>
    <w:rsid w:val="0046209D"/>
    <w:rsid w:val="004648A0"/>
    <w:rsid w:val="0047299F"/>
    <w:rsid w:val="00473F87"/>
    <w:rsid w:val="004744D8"/>
    <w:rsid w:val="004761EE"/>
    <w:rsid w:val="004840A0"/>
    <w:rsid w:val="00493554"/>
    <w:rsid w:val="00495750"/>
    <w:rsid w:val="0049773C"/>
    <w:rsid w:val="004A1ADD"/>
    <w:rsid w:val="004A3148"/>
    <w:rsid w:val="004A36EA"/>
    <w:rsid w:val="004A5A31"/>
    <w:rsid w:val="004B5A11"/>
    <w:rsid w:val="004B65C2"/>
    <w:rsid w:val="004C02D0"/>
    <w:rsid w:val="004C19B2"/>
    <w:rsid w:val="004C551D"/>
    <w:rsid w:val="004C68F0"/>
    <w:rsid w:val="004D25A8"/>
    <w:rsid w:val="004D3DBC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7402"/>
    <w:rsid w:val="00507FF9"/>
    <w:rsid w:val="00511DEF"/>
    <w:rsid w:val="00512DE4"/>
    <w:rsid w:val="005135F5"/>
    <w:rsid w:val="005145D1"/>
    <w:rsid w:val="00522E1A"/>
    <w:rsid w:val="0052346D"/>
    <w:rsid w:val="005241EC"/>
    <w:rsid w:val="00524BC7"/>
    <w:rsid w:val="005259E3"/>
    <w:rsid w:val="00525E76"/>
    <w:rsid w:val="0053443F"/>
    <w:rsid w:val="00535065"/>
    <w:rsid w:val="00537282"/>
    <w:rsid w:val="00541E07"/>
    <w:rsid w:val="00545811"/>
    <w:rsid w:val="005464DB"/>
    <w:rsid w:val="0054667B"/>
    <w:rsid w:val="0055014C"/>
    <w:rsid w:val="0055043A"/>
    <w:rsid w:val="0055267F"/>
    <w:rsid w:val="00554995"/>
    <w:rsid w:val="00554E03"/>
    <w:rsid w:val="00560563"/>
    <w:rsid w:val="00561018"/>
    <w:rsid w:val="00561AEB"/>
    <w:rsid w:val="00567062"/>
    <w:rsid w:val="00571A7D"/>
    <w:rsid w:val="00573ED1"/>
    <w:rsid w:val="005763CC"/>
    <w:rsid w:val="00582CAE"/>
    <w:rsid w:val="00582FCF"/>
    <w:rsid w:val="00583931"/>
    <w:rsid w:val="005862F8"/>
    <w:rsid w:val="005866D5"/>
    <w:rsid w:val="005911C9"/>
    <w:rsid w:val="005947B7"/>
    <w:rsid w:val="0059547E"/>
    <w:rsid w:val="0059776D"/>
    <w:rsid w:val="005A1E5E"/>
    <w:rsid w:val="005A2991"/>
    <w:rsid w:val="005A2CE8"/>
    <w:rsid w:val="005A7317"/>
    <w:rsid w:val="005A7451"/>
    <w:rsid w:val="005A74AC"/>
    <w:rsid w:val="005A7F5E"/>
    <w:rsid w:val="005B3182"/>
    <w:rsid w:val="005B4AA4"/>
    <w:rsid w:val="005C03CA"/>
    <w:rsid w:val="005C06F5"/>
    <w:rsid w:val="005C082F"/>
    <w:rsid w:val="005C2796"/>
    <w:rsid w:val="005C2B31"/>
    <w:rsid w:val="005D0D1B"/>
    <w:rsid w:val="005D0D72"/>
    <w:rsid w:val="005D3CE5"/>
    <w:rsid w:val="005E23E8"/>
    <w:rsid w:val="005E5E17"/>
    <w:rsid w:val="005F1A0E"/>
    <w:rsid w:val="005F4501"/>
    <w:rsid w:val="006051CC"/>
    <w:rsid w:val="0061231E"/>
    <w:rsid w:val="00617CF9"/>
    <w:rsid w:val="00621D4B"/>
    <w:rsid w:val="00624C08"/>
    <w:rsid w:val="0062735B"/>
    <w:rsid w:val="00630C4C"/>
    <w:rsid w:val="00631AF1"/>
    <w:rsid w:val="006353D3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63F77"/>
    <w:rsid w:val="00671AFC"/>
    <w:rsid w:val="0068381F"/>
    <w:rsid w:val="00685540"/>
    <w:rsid w:val="0069145B"/>
    <w:rsid w:val="00692B5A"/>
    <w:rsid w:val="00695C04"/>
    <w:rsid w:val="00697F71"/>
    <w:rsid w:val="006A1534"/>
    <w:rsid w:val="006A3173"/>
    <w:rsid w:val="006B092C"/>
    <w:rsid w:val="006B3019"/>
    <w:rsid w:val="006B4F3A"/>
    <w:rsid w:val="006B5823"/>
    <w:rsid w:val="006C083B"/>
    <w:rsid w:val="006C3751"/>
    <w:rsid w:val="006C420E"/>
    <w:rsid w:val="006C479E"/>
    <w:rsid w:val="006C6FAC"/>
    <w:rsid w:val="006D4722"/>
    <w:rsid w:val="006D53A8"/>
    <w:rsid w:val="006D67A9"/>
    <w:rsid w:val="006D6A44"/>
    <w:rsid w:val="006E1860"/>
    <w:rsid w:val="006E318C"/>
    <w:rsid w:val="006E396D"/>
    <w:rsid w:val="006E7069"/>
    <w:rsid w:val="006F3716"/>
    <w:rsid w:val="006F5867"/>
    <w:rsid w:val="006F5C0B"/>
    <w:rsid w:val="006F638A"/>
    <w:rsid w:val="006F6BD2"/>
    <w:rsid w:val="00701E71"/>
    <w:rsid w:val="007039C0"/>
    <w:rsid w:val="00712CC1"/>
    <w:rsid w:val="007143C8"/>
    <w:rsid w:val="0071452F"/>
    <w:rsid w:val="00714A16"/>
    <w:rsid w:val="00717FD4"/>
    <w:rsid w:val="007210A3"/>
    <w:rsid w:val="007228E3"/>
    <w:rsid w:val="00726294"/>
    <w:rsid w:val="00730DA7"/>
    <w:rsid w:val="00731E7C"/>
    <w:rsid w:val="00732EBC"/>
    <w:rsid w:val="0074006C"/>
    <w:rsid w:val="00741D63"/>
    <w:rsid w:val="00752F86"/>
    <w:rsid w:val="00753311"/>
    <w:rsid w:val="00762ECE"/>
    <w:rsid w:val="00765337"/>
    <w:rsid w:val="00766278"/>
    <w:rsid w:val="00771BD8"/>
    <w:rsid w:val="00772FC7"/>
    <w:rsid w:val="007734CB"/>
    <w:rsid w:val="00774249"/>
    <w:rsid w:val="007752EA"/>
    <w:rsid w:val="00776497"/>
    <w:rsid w:val="00780ED4"/>
    <w:rsid w:val="0079119E"/>
    <w:rsid w:val="00792D1B"/>
    <w:rsid w:val="007A2029"/>
    <w:rsid w:val="007B0470"/>
    <w:rsid w:val="007B48A0"/>
    <w:rsid w:val="007B4D4A"/>
    <w:rsid w:val="007B65B6"/>
    <w:rsid w:val="007C12A5"/>
    <w:rsid w:val="007C1CF9"/>
    <w:rsid w:val="007C297D"/>
    <w:rsid w:val="007C3E92"/>
    <w:rsid w:val="007C7FA0"/>
    <w:rsid w:val="007D0C95"/>
    <w:rsid w:val="007E31D1"/>
    <w:rsid w:val="007F4BE8"/>
    <w:rsid w:val="007F63CC"/>
    <w:rsid w:val="00801128"/>
    <w:rsid w:val="00802400"/>
    <w:rsid w:val="00803DDB"/>
    <w:rsid w:val="008208BE"/>
    <w:rsid w:val="00820F8F"/>
    <w:rsid w:val="008210BC"/>
    <w:rsid w:val="00823C81"/>
    <w:rsid w:val="00824DD9"/>
    <w:rsid w:val="00827C10"/>
    <w:rsid w:val="0083148C"/>
    <w:rsid w:val="00831B30"/>
    <w:rsid w:val="008332E1"/>
    <w:rsid w:val="008348BB"/>
    <w:rsid w:val="0083538E"/>
    <w:rsid w:val="008365CD"/>
    <w:rsid w:val="00836EC4"/>
    <w:rsid w:val="0084592B"/>
    <w:rsid w:val="00847347"/>
    <w:rsid w:val="008501C2"/>
    <w:rsid w:val="00851BF0"/>
    <w:rsid w:val="008544FE"/>
    <w:rsid w:val="00854A80"/>
    <w:rsid w:val="008554D9"/>
    <w:rsid w:val="008659C0"/>
    <w:rsid w:val="008727C3"/>
    <w:rsid w:val="00873678"/>
    <w:rsid w:val="008738E0"/>
    <w:rsid w:val="00874DBE"/>
    <w:rsid w:val="0087744C"/>
    <w:rsid w:val="008810E4"/>
    <w:rsid w:val="00886CE1"/>
    <w:rsid w:val="00887904"/>
    <w:rsid w:val="0089786C"/>
    <w:rsid w:val="008A0559"/>
    <w:rsid w:val="008A0B53"/>
    <w:rsid w:val="008A1B13"/>
    <w:rsid w:val="008A2D70"/>
    <w:rsid w:val="008A33FE"/>
    <w:rsid w:val="008A3B4E"/>
    <w:rsid w:val="008A4890"/>
    <w:rsid w:val="008A7672"/>
    <w:rsid w:val="008B3413"/>
    <w:rsid w:val="008C1A79"/>
    <w:rsid w:val="008C2F99"/>
    <w:rsid w:val="008C3370"/>
    <w:rsid w:val="008D0102"/>
    <w:rsid w:val="008D10D8"/>
    <w:rsid w:val="008D39E9"/>
    <w:rsid w:val="008D5753"/>
    <w:rsid w:val="008D6F41"/>
    <w:rsid w:val="008E3E7C"/>
    <w:rsid w:val="008E497F"/>
    <w:rsid w:val="008E4C63"/>
    <w:rsid w:val="008E54D7"/>
    <w:rsid w:val="008F203B"/>
    <w:rsid w:val="008F6A7B"/>
    <w:rsid w:val="009036FD"/>
    <w:rsid w:val="0090674C"/>
    <w:rsid w:val="00907606"/>
    <w:rsid w:val="00910044"/>
    <w:rsid w:val="00916681"/>
    <w:rsid w:val="0092134C"/>
    <w:rsid w:val="009240AD"/>
    <w:rsid w:val="009243EA"/>
    <w:rsid w:val="00926053"/>
    <w:rsid w:val="00937F09"/>
    <w:rsid w:val="00943810"/>
    <w:rsid w:val="00947E30"/>
    <w:rsid w:val="00950497"/>
    <w:rsid w:val="009545A5"/>
    <w:rsid w:val="00960C7B"/>
    <w:rsid w:val="00962B60"/>
    <w:rsid w:val="009669B2"/>
    <w:rsid w:val="00971DA9"/>
    <w:rsid w:val="00972BF9"/>
    <w:rsid w:val="00973649"/>
    <w:rsid w:val="00981526"/>
    <w:rsid w:val="009825DA"/>
    <w:rsid w:val="00986110"/>
    <w:rsid w:val="00990172"/>
    <w:rsid w:val="009936CA"/>
    <w:rsid w:val="00996627"/>
    <w:rsid w:val="009A31B9"/>
    <w:rsid w:val="009B004D"/>
    <w:rsid w:val="009B01FF"/>
    <w:rsid w:val="009B135B"/>
    <w:rsid w:val="009B17AE"/>
    <w:rsid w:val="009B2579"/>
    <w:rsid w:val="009B4F11"/>
    <w:rsid w:val="009B5225"/>
    <w:rsid w:val="009B75CA"/>
    <w:rsid w:val="009C0C0B"/>
    <w:rsid w:val="009D0099"/>
    <w:rsid w:val="009D341B"/>
    <w:rsid w:val="009D66BC"/>
    <w:rsid w:val="009D678C"/>
    <w:rsid w:val="009D6E5E"/>
    <w:rsid w:val="009E082F"/>
    <w:rsid w:val="009E0C3C"/>
    <w:rsid w:val="009E111F"/>
    <w:rsid w:val="009E6222"/>
    <w:rsid w:val="009E6473"/>
    <w:rsid w:val="009F133E"/>
    <w:rsid w:val="00A009AE"/>
    <w:rsid w:val="00A07C1D"/>
    <w:rsid w:val="00A101DC"/>
    <w:rsid w:val="00A10BFD"/>
    <w:rsid w:val="00A12C9D"/>
    <w:rsid w:val="00A13710"/>
    <w:rsid w:val="00A173F1"/>
    <w:rsid w:val="00A211B2"/>
    <w:rsid w:val="00A21F12"/>
    <w:rsid w:val="00A23FB7"/>
    <w:rsid w:val="00A25ADE"/>
    <w:rsid w:val="00A27340"/>
    <w:rsid w:val="00A306B9"/>
    <w:rsid w:val="00A3381B"/>
    <w:rsid w:val="00A34DD3"/>
    <w:rsid w:val="00A36028"/>
    <w:rsid w:val="00A41E48"/>
    <w:rsid w:val="00A454D4"/>
    <w:rsid w:val="00A464BC"/>
    <w:rsid w:val="00A478B4"/>
    <w:rsid w:val="00A53FC2"/>
    <w:rsid w:val="00A55441"/>
    <w:rsid w:val="00A619D8"/>
    <w:rsid w:val="00A63D14"/>
    <w:rsid w:val="00A647A6"/>
    <w:rsid w:val="00A7072C"/>
    <w:rsid w:val="00A778FC"/>
    <w:rsid w:val="00A82760"/>
    <w:rsid w:val="00A8557A"/>
    <w:rsid w:val="00A86889"/>
    <w:rsid w:val="00A90DC4"/>
    <w:rsid w:val="00A9534B"/>
    <w:rsid w:val="00A95D83"/>
    <w:rsid w:val="00AA2964"/>
    <w:rsid w:val="00AA6797"/>
    <w:rsid w:val="00AA7934"/>
    <w:rsid w:val="00AB05D2"/>
    <w:rsid w:val="00AB4EB9"/>
    <w:rsid w:val="00AB7C55"/>
    <w:rsid w:val="00AC4D3A"/>
    <w:rsid w:val="00AC54E4"/>
    <w:rsid w:val="00AC746E"/>
    <w:rsid w:val="00AC78F3"/>
    <w:rsid w:val="00AD180E"/>
    <w:rsid w:val="00AD3039"/>
    <w:rsid w:val="00AD6C11"/>
    <w:rsid w:val="00AD75B2"/>
    <w:rsid w:val="00AD78AB"/>
    <w:rsid w:val="00AE3440"/>
    <w:rsid w:val="00AE6E94"/>
    <w:rsid w:val="00AF0F45"/>
    <w:rsid w:val="00AF585D"/>
    <w:rsid w:val="00AF58C2"/>
    <w:rsid w:val="00B006FD"/>
    <w:rsid w:val="00B00B65"/>
    <w:rsid w:val="00B00C66"/>
    <w:rsid w:val="00B037A2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7EB4"/>
    <w:rsid w:val="00B37F49"/>
    <w:rsid w:val="00B4420F"/>
    <w:rsid w:val="00B459C9"/>
    <w:rsid w:val="00B47F50"/>
    <w:rsid w:val="00B54014"/>
    <w:rsid w:val="00B54CD1"/>
    <w:rsid w:val="00B55E0F"/>
    <w:rsid w:val="00B56CEE"/>
    <w:rsid w:val="00B70420"/>
    <w:rsid w:val="00B71928"/>
    <w:rsid w:val="00B72BC7"/>
    <w:rsid w:val="00B7383F"/>
    <w:rsid w:val="00B73CF8"/>
    <w:rsid w:val="00B73FA3"/>
    <w:rsid w:val="00B751A1"/>
    <w:rsid w:val="00B824BC"/>
    <w:rsid w:val="00B85446"/>
    <w:rsid w:val="00B877B2"/>
    <w:rsid w:val="00B87BD8"/>
    <w:rsid w:val="00B90C66"/>
    <w:rsid w:val="00B91088"/>
    <w:rsid w:val="00B916AC"/>
    <w:rsid w:val="00B93072"/>
    <w:rsid w:val="00B93830"/>
    <w:rsid w:val="00B96C21"/>
    <w:rsid w:val="00B97010"/>
    <w:rsid w:val="00BA16C6"/>
    <w:rsid w:val="00BA4684"/>
    <w:rsid w:val="00BB145C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E0694"/>
    <w:rsid w:val="00BE5959"/>
    <w:rsid w:val="00C01853"/>
    <w:rsid w:val="00C01CC0"/>
    <w:rsid w:val="00C03B4C"/>
    <w:rsid w:val="00C04526"/>
    <w:rsid w:val="00C0504F"/>
    <w:rsid w:val="00C10BBD"/>
    <w:rsid w:val="00C16CB0"/>
    <w:rsid w:val="00C20280"/>
    <w:rsid w:val="00C203F5"/>
    <w:rsid w:val="00C227B5"/>
    <w:rsid w:val="00C230FE"/>
    <w:rsid w:val="00C23E0B"/>
    <w:rsid w:val="00C2546F"/>
    <w:rsid w:val="00C258E3"/>
    <w:rsid w:val="00C275F0"/>
    <w:rsid w:val="00C300D3"/>
    <w:rsid w:val="00C33ADE"/>
    <w:rsid w:val="00C36C93"/>
    <w:rsid w:val="00C37A52"/>
    <w:rsid w:val="00C436FD"/>
    <w:rsid w:val="00C46118"/>
    <w:rsid w:val="00C47227"/>
    <w:rsid w:val="00C55005"/>
    <w:rsid w:val="00C60E92"/>
    <w:rsid w:val="00C62777"/>
    <w:rsid w:val="00C6445B"/>
    <w:rsid w:val="00C64483"/>
    <w:rsid w:val="00C65A3E"/>
    <w:rsid w:val="00C66D49"/>
    <w:rsid w:val="00C737C5"/>
    <w:rsid w:val="00C74783"/>
    <w:rsid w:val="00C75D8C"/>
    <w:rsid w:val="00C76E2B"/>
    <w:rsid w:val="00C77C22"/>
    <w:rsid w:val="00C80BAC"/>
    <w:rsid w:val="00C80BF6"/>
    <w:rsid w:val="00C83F97"/>
    <w:rsid w:val="00C84BFC"/>
    <w:rsid w:val="00C86150"/>
    <w:rsid w:val="00C87E8A"/>
    <w:rsid w:val="00C94588"/>
    <w:rsid w:val="00C94853"/>
    <w:rsid w:val="00CA41EA"/>
    <w:rsid w:val="00CA55AE"/>
    <w:rsid w:val="00CA5FC6"/>
    <w:rsid w:val="00CA753B"/>
    <w:rsid w:val="00CB3D74"/>
    <w:rsid w:val="00CB5EB0"/>
    <w:rsid w:val="00CC09A3"/>
    <w:rsid w:val="00CC364F"/>
    <w:rsid w:val="00CC75AA"/>
    <w:rsid w:val="00CD34C7"/>
    <w:rsid w:val="00CD4BD0"/>
    <w:rsid w:val="00CD59F8"/>
    <w:rsid w:val="00CD6856"/>
    <w:rsid w:val="00CD6CB3"/>
    <w:rsid w:val="00CE006C"/>
    <w:rsid w:val="00CE2B2A"/>
    <w:rsid w:val="00CE5D26"/>
    <w:rsid w:val="00CE60A0"/>
    <w:rsid w:val="00CE76EC"/>
    <w:rsid w:val="00CF145A"/>
    <w:rsid w:val="00CF2384"/>
    <w:rsid w:val="00CF616A"/>
    <w:rsid w:val="00CF7894"/>
    <w:rsid w:val="00D02FCC"/>
    <w:rsid w:val="00D03661"/>
    <w:rsid w:val="00D037A5"/>
    <w:rsid w:val="00D0554D"/>
    <w:rsid w:val="00D10058"/>
    <w:rsid w:val="00D10390"/>
    <w:rsid w:val="00D1117D"/>
    <w:rsid w:val="00D137E7"/>
    <w:rsid w:val="00D1586B"/>
    <w:rsid w:val="00D173C2"/>
    <w:rsid w:val="00D21A13"/>
    <w:rsid w:val="00D2245E"/>
    <w:rsid w:val="00D25876"/>
    <w:rsid w:val="00D26862"/>
    <w:rsid w:val="00D30AE1"/>
    <w:rsid w:val="00D327DF"/>
    <w:rsid w:val="00D332AF"/>
    <w:rsid w:val="00D33E80"/>
    <w:rsid w:val="00D3632C"/>
    <w:rsid w:val="00D36544"/>
    <w:rsid w:val="00D36B2B"/>
    <w:rsid w:val="00D43895"/>
    <w:rsid w:val="00D43D6A"/>
    <w:rsid w:val="00D4465C"/>
    <w:rsid w:val="00D460D7"/>
    <w:rsid w:val="00D47E89"/>
    <w:rsid w:val="00D503A5"/>
    <w:rsid w:val="00D52C0B"/>
    <w:rsid w:val="00D52E26"/>
    <w:rsid w:val="00D53319"/>
    <w:rsid w:val="00D53B89"/>
    <w:rsid w:val="00D547FB"/>
    <w:rsid w:val="00D549BD"/>
    <w:rsid w:val="00D55A45"/>
    <w:rsid w:val="00D56310"/>
    <w:rsid w:val="00D612CE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C19"/>
    <w:rsid w:val="00D815DC"/>
    <w:rsid w:val="00D819A2"/>
    <w:rsid w:val="00D90FC8"/>
    <w:rsid w:val="00D9178D"/>
    <w:rsid w:val="00D91E27"/>
    <w:rsid w:val="00D91E98"/>
    <w:rsid w:val="00D92747"/>
    <w:rsid w:val="00D94425"/>
    <w:rsid w:val="00D97AA4"/>
    <w:rsid w:val="00DA2994"/>
    <w:rsid w:val="00DB0F49"/>
    <w:rsid w:val="00DB1E58"/>
    <w:rsid w:val="00DB53E5"/>
    <w:rsid w:val="00DB56DA"/>
    <w:rsid w:val="00DB74C6"/>
    <w:rsid w:val="00DC1FE2"/>
    <w:rsid w:val="00DC4F14"/>
    <w:rsid w:val="00DC7B2E"/>
    <w:rsid w:val="00DD24A7"/>
    <w:rsid w:val="00DD3199"/>
    <w:rsid w:val="00DE122B"/>
    <w:rsid w:val="00DE42AD"/>
    <w:rsid w:val="00DE7CC6"/>
    <w:rsid w:val="00DF0839"/>
    <w:rsid w:val="00DF52E3"/>
    <w:rsid w:val="00DF54E5"/>
    <w:rsid w:val="00E006A9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5894"/>
    <w:rsid w:val="00E25B59"/>
    <w:rsid w:val="00E31E83"/>
    <w:rsid w:val="00E3254F"/>
    <w:rsid w:val="00E331A7"/>
    <w:rsid w:val="00E347B2"/>
    <w:rsid w:val="00E378D0"/>
    <w:rsid w:val="00E42C19"/>
    <w:rsid w:val="00E50EAF"/>
    <w:rsid w:val="00E515D2"/>
    <w:rsid w:val="00E526A4"/>
    <w:rsid w:val="00E56A88"/>
    <w:rsid w:val="00E609AC"/>
    <w:rsid w:val="00E74420"/>
    <w:rsid w:val="00E75E7E"/>
    <w:rsid w:val="00E84CC1"/>
    <w:rsid w:val="00E912DA"/>
    <w:rsid w:val="00EA4CC8"/>
    <w:rsid w:val="00EB12C3"/>
    <w:rsid w:val="00EB186A"/>
    <w:rsid w:val="00EB1A20"/>
    <w:rsid w:val="00EB2B8A"/>
    <w:rsid w:val="00EB2C3B"/>
    <w:rsid w:val="00EB3274"/>
    <w:rsid w:val="00EB61DA"/>
    <w:rsid w:val="00EC0BD7"/>
    <w:rsid w:val="00EC2658"/>
    <w:rsid w:val="00EC3A88"/>
    <w:rsid w:val="00EC4716"/>
    <w:rsid w:val="00EC6815"/>
    <w:rsid w:val="00ED2733"/>
    <w:rsid w:val="00ED42E7"/>
    <w:rsid w:val="00ED5395"/>
    <w:rsid w:val="00ED5779"/>
    <w:rsid w:val="00ED7A5A"/>
    <w:rsid w:val="00EE0061"/>
    <w:rsid w:val="00EE065C"/>
    <w:rsid w:val="00EE0AE5"/>
    <w:rsid w:val="00EE1AAD"/>
    <w:rsid w:val="00EE2EFF"/>
    <w:rsid w:val="00EF0458"/>
    <w:rsid w:val="00EF08D3"/>
    <w:rsid w:val="00EF1378"/>
    <w:rsid w:val="00EF2FCD"/>
    <w:rsid w:val="00EF7714"/>
    <w:rsid w:val="00F05DE2"/>
    <w:rsid w:val="00F12E3D"/>
    <w:rsid w:val="00F137C6"/>
    <w:rsid w:val="00F14489"/>
    <w:rsid w:val="00F15B6C"/>
    <w:rsid w:val="00F16004"/>
    <w:rsid w:val="00F171F2"/>
    <w:rsid w:val="00F20176"/>
    <w:rsid w:val="00F27737"/>
    <w:rsid w:val="00F3153B"/>
    <w:rsid w:val="00F31B1B"/>
    <w:rsid w:val="00F34C28"/>
    <w:rsid w:val="00F36555"/>
    <w:rsid w:val="00F36F13"/>
    <w:rsid w:val="00F37205"/>
    <w:rsid w:val="00F401C3"/>
    <w:rsid w:val="00F41129"/>
    <w:rsid w:val="00F419A5"/>
    <w:rsid w:val="00F41D09"/>
    <w:rsid w:val="00F466E8"/>
    <w:rsid w:val="00F470B1"/>
    <w:rsid w:val="00F545EB"/>
    <w:rsid w:val="00F54601"/>
    <w:rsid w:val="00F5473C"/>
    <w:rsid w:val="00F55C2A"/>
    <w:rsid w:val="00F56489"/>
    <w:rsid w:val="00F56C80"/>
    <w:rsid w:val="00F60D57"/>
    <w:rsid w:val="00F6111A"/>
    <w:rsid w:val="00F6294D"/>
    <w:rsid w:val="00F64491"/>
    <w:rsid w:val="00F67510"/>
    <w:rsid w:val="00F7050D"/>
    <w:rsid w:val="00F71730"/>
    <w:rsid w:val="00F71BB7"/>
    <w:rsid w:val="00F72F05"/>
    <w:rsid w:val="00F73FDD"/>
    <w:rsid w:val="00F80E09"/>
    <w:rsid w:val="00F8315C"/>
    <w:rsid w:val="00F865FC"/>
    <w:rsid w:val="00F95EF6"/>
    <w:rsid w:val="00F96DBB"/>
    <w:rsid w:val="00FA2B8F"/>
    <w:rsid w:val="00FA2CFB"/>
    <w:rsid w:val="00FA341B"/>
    <w:rsid w:val="00FA36DD"/>
    <w:rsid w:val="00FA43C8"/>
    <w:rsid w:val="00FA59CD"/>
    <w:rsid w:val="00FA627E"/>
    <w:rsid w:val="00FA7951"/>
    <w:rsid w:val="00FB0793"/>
    <w:rsid w:val="00FB227F"/>
    <w:rsid w:val="00FB5191"/>
    <w:rsid w:val="00FB5949"/>
    <w:rsid w:val="00FC057A"/>
    <w:rsid w:val="00FC0E3F"/>
    <w:rsid w:val="00FC1D9E"/>
    <w:rsid w:val="00FC38E5"/>
    <w:rsid w:val="00FC4AFA"/>
    <w:rsid w:val="00FC4D86"/>
    <w:rsid w:val="00FD1B29"/>
    <w:rsid w:val="00FD6662"/>
    <w:rsid w:val="00FE3813"/>
    <w:rsid w:val="00FE6EDE"/>
    <w:rsid w:val="00FE72FE"/>
    <w:rsid w:val="00FF6534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070"/>
  <w15:docId w15:val="{86EC80E2-7984-40AB-B678-5E7CDF6F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58"/>
      </w:numPr>
    </w:pPr>
  </w:style>
  <w:style w:type="numbering" w:customStyle="1" w:styleId="List13">
    <w:name w:val="List 13"/>
    <w:rsid w:val="008727C3"/>
    <w:pPr>
      <w:numPr>
        <w:numId w:val="59"/>
      </w:numPr>
    </w:pPr>
  </w:style>
  <w:style w:type="numbering" w:customStyle="1" w:styleId="List14">
    <w:name w:val="List 14"/>
    <w:rsid w:val="008727C3"/>
    <w:pPr>
      <w:numPr>
        <w:numId w:val="60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61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table" w:customStyle="1" w:styleId="131">
    <w:name w:val="Сетка таблицы131"/>
    <w:basedOn w:val="a2"/>
    <w:next w:val="ac"/>
    <w:uiPriority w:val="99"/>
    <w:rsid w:val="005234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Основной текст (2)_"/>
    <w:basedOn w:val="a1"/>
    <w:link w:val="212"/>
    <w:uiPriority w:val="99"/>
    <w:locked/>
    <w:rsid w:val="00FA341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"/>
    <w:link w:val="2d"/>
    <w:uiPriority w:val="99"/>
    <w:rsid w:val="00FA341B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character" w:customStyle="1" w:styleId="212pt">
    <w:name w:val="Основной текст (2) + 12 pt"/>
    <w:basedOn w:val="2d"/>
    <w:uiPriority w:val="99"/>
    <w:rsid w:val="00FA341B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0C6E-8023-40C4-840A-12E3BCF5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6738</TotalTime>
  <Pages>24</Pages>
  <Words>5081</Words>
  <Characters>28964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33978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chicago</cp:lastModifiedBy>
  <cp:revision>324</cp:revision>
  <cp:lastPrinted>2021-04-08T21:59:00Z</cp:lastPrinted>
  <dcterms:created xsi:type="dcterms:W3CDTF">2017-03-03T13:36:00Z</dcterms:created>
  <dcterms:modified xsi:type="dcterms:W3CDTF">2022-08-23T05:23:00Z</dcterms:modified>
</cp:coreProperties>
</file>